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5196A" w:rsidR="00133219" w:rsidP="00133219" w:rsidRDefault="00133219" w14:paraId="469DCB05" w14:textId="77777777">
      <w:pPr>
        <w:spacing w:after="0" w:line="360" w:lineRule="auto"/>
        <w:jc w:val="center"/>
        <w:rPr>
          <w:rFonts w:ascii="Arial" w:hAnsi="Arial" w:cs="Arial"/>
          <w:b/>
          <w:sz w:val="24"/>
          <w:szCs w:val="24"/>
        </w:rPr>
      </w:pPr>
      <w:r w:rsidRPr="0095196A">
        <w:rPr>
          <w:rFonts w:ascii="Arial" w:hAnsi="Arial" w:cs="Arial"/>
          <w:b/>
          <w:sz w:val="24"/>
          <w:szCs w:val="24"/>
        </w:rPr>
        <w:t xml:space="preserve">PROCESO DE GESTIÓN DE FORMACIÓN PROFESIONAL INTEGRAL </w:t>
      </w:r>
    </w:p>
    <w:p w:rsidRPr="0095196A" w:rsidR="00133219" w:rsidP="00133219" w:rsidRDefault="00133219" w14:paraId="2E825223" w14:textId="77777777">
      <w:pPr>
        <w:spacing w:after="0" w:line="360" w:lineRule="auto"/>
        <w:jc w:val="center"/>
        <w:rPr>
          <w:rFonts w:ascii="Arial" w:hAnsi="Arial" w:cs="Arial"/>
          <w:b/>
          <w:sz w:val="24"/>
          <w:szCs w:val="24"/>
        </w:rPr>
      </w:pPr>
      <w:r w:rsidRPr="0095196A">
        <w:rPr>
          <w:rFonts w:ascii="Arial" w:hAnsi="Arial" w:cs="Arial"/>
          <w:b/>
          <w:sz w:val="24"/>
          <w:szCs w:val="24"/>
        </w:rPr>
        <w:t>FORMATO GUÍA DE APRENDIZAJE</w:t>
      </w:r>
    </w:p>
    <w:p w:rsidRPr="0095196A" w:rsidR="00133219" w:rsidP="00133219" w:rsidRDefault="00133219" w14:paraId="5895E1F4" w14:textId="77777777">
      <w:pPr>
        <w:rPr>
          <w:rFonts w:ascii="Arial" w:hAnsi="Arial" w:cs="Arial"/>
          <w:b/>
          <w:sz w:val="24"/>
          <w:szCs w:val="24"/>
        </w:rPr>
      </w:pPr>
    </w:p>
    <w:p w:rsidRPr="0095196A" w:rsidR="004B6090" w:rsidP="004B6090" w:rsidRDefault="004B6090" w14:paraId="22D147A6" w14:textId="77777777">
      <w:pPr>
        <w:jc w:val="both"/>
        <w:rPr>
          <w:rFonts w:ascii="Arial" w:hAnsi="Arial" w:cs="Arial"/>
          <w:b/>
          <w:sz w:val="24"/>
          <w:szCs w:val="24"/>
        </w:rPr>
      </w:pPr>
      <w:r w:rsidRPr="0095196A">
        <w:rPr>
          <w:rFonts w:ascii="Arial" w:hAnsi="Arial" w:cs="Arial"/>
          <w:b/>
          <w:sz w:val="24"/>
          <w:szCs w:val="24"/>
        </w:rPr>
        <w:t>IDENTIFICACIÓN DE LA GUÍA DE APRENDIZAJE</w:t>
      </w:r>
    </w:p>
    <w:p w:rsidRPr="0095196A" w:rsidR="004B6090" w:rsidP="004B6090" w:rsidRDefault="004B6090" w14:paraId="51B66440" w14:textId="77777777">
      <w:pPr>
        <w:pStyle w:val="Prrafodelista"/>
        <w:numPr>
          <w:ilvl w:val="0"/>
          <w:numId w:val="1"/>
        </w:numPr>
        <w:jc w:val="both"/>
        <w:rPr>
          <w:rFonts w:ascii="Arial" w:hAnsi="Arial" w:cs="Arial"/>
          <w:sz w:val="24"/>
          <w:szCs w:val="24"/>
        </w:rPr>
      </w:pPr>
      <w:bookmarkStart w:name="_Hlk115689795" w:id="0"/>
      <w:r w:rsidRPr="0095196A">
        <w:rPr>
          <w:rFonts w:ascii="Arial" w:hAnsi="Arial" w:cs="Arial"/>
          <w:sz w:val="24"/>
          <w:szCs w:val="24"/>
        </w:rPr>
        <w:t xml:space="preserve">Denominación del Programa de Formación: </w:t>
      </w:r>
      <w:r w:rsidRPr="0095196A">
        <w:rPr>
          <w:rFonts w:ascii="Arial" w:hAnsi="Arial" w:cs="Arial"/>
          <w:sz w:val="24"/>
          <w:szCs w:val="24"/>
          <w:shd w:val="clear" w:color="auto" w:fill="FFFFFF"/>
        </w:rPr>
        <w:t>Dibujo Digital de Arquitectura e Ingeniería</w:t>
      </w:r>
    </w:p>
    <w:p w:rsidRPr="0095196A" w:rsidR="004B6090" w:rsidP="004B6090" w:rsidRDefault="004B6090" w14:paraId="5D30C6E3" w14:textId="77777777">
      <w:pPr>
        <w:pStyle w:val="Prrafodelista"/>
        <w:numPr>
          <w:ilvl w:val="0"/>
          <w:numId w:val="1"/>
        </w:numPr>
        <w:jc w:val="both"/>
        <w:rPr>
          <w:rFonts w:ascii="Arial" w:hAnsi="Arial" w:cs="Arial"/>
          <w:sz w:val="24"/>
          <w:szCs w:val="24"/>
        </w:rPr>
      </w:pPr>
      <w:r w:rsidRPr="0095196A">
        <w:rPr>
          <w:rFonts w:ascii="Arial" w:hAnsi="Arial" w:cs="Arial"/>
          <w:sz w:val="24"/>
          <w:szCs w:val="24"/>
        </w:rPr>
        <w:t>Código del Programa de Formación:</w:t>
      </w:r>
      <w:r w:rsidRPr="0095196A">
        <w:rPr>
          <w:rFonts w:ascii="Arial" w:hAnsi="Arial" w:cs="Arial"/>
          <w:sz w:val="24"/>
          <w:szCs w:val="24"/>
          <w:shd w:val="clear" w:color="auto" w:fill="FFFFFF"/>
        </w:rPr>
        <w:t xml:space="preserve"> 225224_V1</w:t>
      </w:r>
    </w:p>
    <w:p w:rsidRPr="0095196A" w:rsidR="004B6090" w:rsidP="004B6090" w:rsidRDefault="004B6090" w14:paraId="334AD1ED" w14:textId="77777777">
      <w:pPr>
        <w:pStyle w:val="Prrafodelista"/>
        <w:numPr>
          <w:ilvl w:val="0"/>
          <w:numId w:val="1"/>
        </w:numPr>
        <w:rPr>
          <w:rFonts w:ascii="Arial" w:hAnsi="Arial" w:cs="Arial"/>
          <w:sz w:val="24"/>
          <w:szCs w:val="24"/>
        </w:rPr>
      </w:pPr>
      <w:r w:rsidRPr="0095196A">
        <w:rPr>
          <w:rFonts w:ascii="Arial" w:hAnsi="Arial" w:cs="Arial"/>
          <w:sz w:val="24"/>
          <w:szCs w:val="24"/>
        </w:rPr>
        <w:t xml:space="preserve">Nombre del Proyecto: </w:t>
      </w:r>
      <w:r w:rsidRPr="0095196A">
        <w:rPr>
          <w:rFonts w:ascii="Arial" w:hAnsi="Arial" w:cs="Arial"/>
          <w:sz w:val="24"/>
          <w:szCs w:val="24"/>
          <w:shd w:val="clear" w:color="auto" w:fill="FFFFFF"/>
        </w:rPr>
        <w:t>Implementación De Técnicas Digitales De Dibujo Arquitectónico E ingeniería</w:t>
      </w:r>
    </w:p>
    <w:p w:rsidRPr="0095196A" w:rsidR="004B6090" w:rsidP="004B6090" w:rsidRDefault="004B6090" w14:paraId="5864344F" w14:textId="0F92F9B0">
      <w:pPr>
        <w:pStyle w:val="Prrafodelista"/>
        <w:numPr>
          <w:ilvl w:val="0"/>
          <w:numId w:val="1"/>
        </w:numPr>
        <w:jc w:val="both"/>
        <w:rPr>
          <w:rFonts w:ascii="Arial" w:hAnsi="Arial" w:cs="Arial"/>
          <w:sz w:val="24"/>
          <w:szCs w:val="24"/>
        </w:rPr>
      </w:pPr>
      <w:r w:rsidRPr="0095196A">
        <w:rPr>
          <w:rFonts w:ascii="Arial" w:hAnsi="Arial" w:cs="Arial"/>
          <w:sz w:val="24"/>
          <w:szCs w:val="24"/>
        </w:rPr>
        <w:t xml:space="preserve">Fase del Proyecto </w:t>
      </w:r>
      <w:r w:rsidRPr="0095196A" w:rsidR="007B0E53">
        <w:rPr>
          <w:rFonts w:ascii="Arial" w:hAnsi="Arial" w:cs="Arial"/>
          <w:sz w:val="24"/>
          <w:szCs w:val="24"/>
        </w:rPr>
        <w:t>Planeación</w:t>
      </w:r>
    </w:p>
    <w:p w:rsidRPr="0095196A" w:rsidR="004B6090" w:rsidP="004B6090" w:rsidRDefault="004B6090" w14:paraId="173791EB" w14:textId="77777777">
      <w:pPr>
        <w:pStyle w:val="Prrafodelista"/>
        <w:numPr>
          <w:ilvl w:val="0"/>
          <w:numId w:val="1"/>
        </w:numPr>
        <w:jc w:val="both"/>
        <w:rPr>
          <w:rFonts w:ascii="Arial" w:hAnsi="Arial" w:cs="Arial"/>
          <w:sz w:val="24"/>
          <w:szCs w:val="24"/>
        </w:rPr>
      </w:pPr>
      <w:r w:rsidRPr="0095196A">
        <w:rPr>
          <w:rFonts w:ascii="Arial" w:hAnsi="Arial" w:cs="Arial"/>
          <w:sz w:val="24"/>
          <w:szCs w:val="24"/>
        </w:rPr>
        <w:t xml:space="preserve">Actividad de Proyecto: </w:t>
      </w:r>
      <w:r w:rsidRPr="0095196A">
        <w:rPr>
          <w:rFonts w:ascii="Arial" w:hAnsi="Arial" w:cs="Arial"/>
          <w:sz w:val="24"/>
          <w:szCs w:val="24"/>
          <w:shd w:val="clear" w:color="auto" w:fill="FFFFFF"/>
        </w:rPr>
        <w:t>Clasificar la información para la representación de planos</w:t>
      </w:r>
    </w:p>
    <w:p w:rsidRPr="0095196A" w:rsidR="004B6090" w:rsidP="004B6090" w:rsidRDefault="004B6090" w14:paraId="49E5A855" w14:textId="77777777">
      <w:pPr>
        <w:pStyle w:val="Prrafodelista"/>
        <w:numPr>
          <w:ilvl w:val="0"/>
          <w:numId w:val="1"/>
        </w:numPr>
        <w:jc w:val="both"/>
        <w:rPr>
          <w:rFonts w:ascii="Arial" w:hAnsi="Arial" w:cs="Arial"/>
          <w:sz w:val="24"/>
          <w:szCs w:val="24"/>
        </w:rPr>
      </w:pPr>
      <w:r w:rsidRPr="0095196A">
        <w:rPr>
          <w:rFonts w:ascii="Arial" w:hAnsi="Arial" w:cs="Arial"/>
          <w:sz w:val="24"/>
          <w:szCs w:val="24"/>
        </w:rPr>
        <w:t xml:space="preserve">Competencia: </w:t>
      </w:r>
      <w:r w:rsidRPr="0095196A">
        <w:rPr>
          <w:rFonts w:ascii="Arial" w:hAnsi="Arial" w:cs="Arial"/>
          <w:sz w:val="24"/>
          <w:szCs w:val="24"/>
          <w:shd w:val="clear" w:color="auto" w:fill="FFFFFF"/>
        </w:rPr>
        <w:t>Representar proyectos de construcción según especificaciones de diseño y normativa técnica</w:t>
      </w:r>
    </w:p>
    <w:p w:rsidRPr="0095196A" w:rsidR="004B6090" w:rsidP="004B6090" w:rsidRDefault="004B6090" w14:paraId="0A77950E" w14:textId="77777777">
      <w:pPr>
        <w:pStyle w:val="Prrafodelista"/>
        <w:numPr>
          <w:ilvl w:val="0"/>
          <w:numId w:val="1"/>
        </w:numPr>
        <w:jc w:val="both"/>
        <w:rPr>
          <w:rFonts w:ascii="Arial" w:hAnsi="Arial" w:cs="Arial"/>
          <w:sz w:val="24"/>
          <w:szCs w:val="24"/>
        </w:rPr>
      </w:pPr>
      <w:r w:rsidRPr="0095196A">
        <w:rPr>
          <w:rFonts w:ascii="Arial" w:hAnsi="Arial" w:cs="Arial"/>
          <w:sz w:val="24"/>
          <w:szCs w:val="24"/>
        </w:rPr>
        <w:t xml:space="preserve">Resultados de Aprendizaje Alcanzar: </w:t>
      </w:r>
      <w:r w:rsidRPr="0095196A">
        <w:rPr>
          <w:rFonts w:ascii="Arial" w:hAnsi="Arial" w:cs="Arial"/>
          <w:sz w:val="24"/>
          <w:szCs w:val="24"/>
          <w:shd w:val="clear" w:color="auto" w:fill="FFFFFF"/>
        </w:rPr>
        <w:t>Definir atributos del proyecto de acuerdo con los planos y especificaciones.</w:t>
      </w:r>
    </w:p>
    <w:p w:rsidRPr="0095196A" w:rsidR="004B6090" w:rsidP="004B6090" w:rsidRDefault="004B6090" w14:paraId="289DFB33" w14:textId="77777777">
      <w:pPr>
        <w:pStyle w:val="Prrafodelista"/>
        <w:numPr>
          <w:ilvl w:val="0"/>
          <w:numId w:val="1"/>
        </w:numPr>
        <w:jc w:val="both"/>
        <w:rPr>
          <w:rFonts w:ascii="Arial" w:hAnsi="Arial" w:cs="Arial"/>
          <w:sz w:val="24"/>
          <w:szCs w:val="24"/>
        </w:rPr>
      </w:pPr>
      <w:r w:rsidRPr="0095196A">
        <w:rPr>
          <w:rFonts w:ascii="Arial" w:hAnsi="Arial" w:cs="Arial"/>
          <w:sz w:val="24"/>
          <w:szCs w:val="24"/>
        </w:rPr>
        <w:t>Duración de la Guía: 38.5 Horas (30 trabajo directo 8.5 trabajo independiente)</w:t>
      </w:r>
    </w:p>
    <w:bookmarkEnd w:id="0"/>
    <w:p w:rsidRPr="0095196A" w:rsidR="004B6090" w:rsidP="004B6090" w:rsidRDefault="004B6090" w14:paraId="4FBAA772" w14:textId="77777777">
      <w:pPr>
        <w:tabs>
          <w:tab w:val="left" w:pos="4320"/>
          <w:tab w:val="left" w:pos="4485"/>
          <w:tab w:val="left" w:pos="5445"/>
        </w:tabs>
        <w:jc w:val="both"/>
        <w:rPr>
          <w:rFonts w:ascii="Arial" w:hAnsi="Arial" w:cs="Arial"/>
          <w:b/>
          <w:sz w:val="24"/>
          <w:szCs w:val="24"/>
        </w:rPr>
      </w:pPr>
      <w:r w:rsidRPr="0095196A">
        <w:rPr>
          <w:rFonts w:ascii="Arial" w:hAnsi="Arial" w:cs="Arial"/>
          <w:b/>
          <w:sz w:val="24"/>
          <w:szCs w:val="24"/>
        </w:rPr>
        <w:t>2. PRESENTACIÓN</w:t>
      </w:r>
    </w:p>
    <w:p w:rsidRPr="0095196A" w:rsidR="004B6090" w:rsidP="004B6090" w:rsidRDefault="004B6090" w14:paraId="46B6AB09" w14:textId="77777777">
      <w:pPr>
        <w:tabs>
          <w:tab w:val="left" w:pos="4320"/>
          <w:tab w:val="left" w:pos="4485"/>
          <w:tab w:val="left" w:pos="5445"/>
        </w:tabs>
        <w:spacing w:line="240" w:lineRule="auto"/>
        <w:jc w:val="both"/>
        <w:rPr>
          <w:rFonts w:ascii="Arial" w:hAnsi="Arial" w:cs="Arial" w:eastAsiaTheme="minorHAnsi"/>
          <w:sz w:val="24"/>
          <w:szCs w:val="24"/>
        </w:rPr>
      </w:pPr>
      <w:r w:rsidRPr="0095196A">
        <w:rPr>
          <w:rFonts w:ascii="Arial" w:hAnsi="Arial" w:cs="Arial" w:eastAsiaTheme="minorHAnsi"/>
          <w:sz w:val="24"/>
          <w:szCs w:val="24"/>
        </w:rPr>
        <w:t xml:space="preserve">El programa de Dibujo digital de arquitectura e ingeniería tiene como objetivo definir atributos del proyecto de acuerdo con los planos y especificaciones. Atributos que se generan en la ejecución de un proyecto de construcción. Durante el desarrollo de la presente guía se le orientará sobre los principios básicos de la representación gráfica de la edificación. </w:t>
      </w:r>
    </w:p>
    <w:p w:rsidRPr="0095196A" w:rsidR="004B6090" w:rsidP="004B6090" w:rsidRDefault="004B6090" w14:paraId="68CC6450" w14:textId="77777777">
      <w:pPr>
        <w:tabs>
          <w:tab w:val="left" w:pos="4320"/>
          <w:tab w:val="left" w:pos="4485"/>
          <w:tab w:val="left" w:pos="5445"/>
        </w:tabs>
        <w:spacing w:line="240" w:lineRule="auto"/>
        <w:jc w:val="both"/>
        <w:rPr>
          <w:rFonts w:ascii="Arial" w:hAnsi="Arial" w:cs="Arial"/>
          <w:i/>
          <w:sz w:val="24"/>
          <w:szCs w:val="24"/>
          <w:lang w:val="es-MX"/>
        </w:rPr>
      </w:pPr>
      <w:r w:rsidRPr="0095196A">
        <w:rPr>
          <w:rFonts w:ascii="Arial" w:hAnsi="Arial" w:cs="Arial" w:eastAsiaTheme="minorHAnsi"/>
          <w:sz w:val="24"/>
          <w:szCs w:val="24"/>
          <w:lang w:val="es-MX"/>
        </w:rPr>
        <w:t>El Servicio Nacional de Aprendizaje SENA lo invita a realizar lecturas de apoyo, desarrollar las actividades de afianzamiento y entregarlas oportunamente. En caso de presentar informes escritos, es indispensable citar las referencias bibliográficas acorde con las normas APA.</w:t>
      </w:r>
    </w:p>
    <w:p w:rsidRPr="0095196A" w:rsidR="00133219" w:rsidP="00133219" w:rsidRDefault="00133219" w14:paraId="22E9D064" w14:textId="6B668126">
      <w:pPr>
        <w:tabs>
          <w:tab w:val="left" w:pos="4320"/>
          <w:tab w:val="left" w:pos="4485"/>
          <w:tab w:val="left" w:pos="5445"/>
        </w:tabs>
        <w:jc w:val="both"/>
        <w:rPr>
          <w:rFonts w:ascii="Arial" w:hAnsi="Arial" w:cs="Arial"/>
          <w:b/>
          <w:sz w:val="24"/>
          <w:szCs w:val="24"/>
          <w:lang w:val="es-MX"/>
        </w:rPr>
      </w:pPr>
      <w:r w:rsidRPr="0095196A">
        <w:rPr>
          <w:rFonts w:ascii="Arial" w:hAnsi="Arial" w:cs="Arial"/>
          <w:b/>
          <w:sz w:val="24"/>
          <w:szCs w:val="24"/>
          <w:lang w:val="es-MX"/>
        </w:rPr>
        <w:t>3.  FORMULACIÓN DE LAS ACTIVIDADES DE APRENDIZAJE</w:t>
      </w:r>
    </w:p>
    <w:p w:rsidRPr="0095196A" w:rsidR="0055156E" w:rsidP="0055156E" w:rsidRDefault="0055156E" w14:paraId="33A2D507" w14:textId="77777777">
      <w:pPr>
        <w:tabs>
          <w:tab w:val="left" w:pos="4320"/>
          <w:tab w:val="left" w:pos="4485"/>
          <w:tab w:val="left" w:pos="5445"/>
        </w:tabs>
        <w:jc w:val="both"/>
        <w:rPr>
          <w:rFonts w:ascii="Arial" w:hAnsi="Arial" w:cs="Arial"/>
          <w:bCs/>
          <w:sz w:val="24"/>
          <w:szCs w:val="24"/>
          <w:lang w:val="es-MX"/>
        </w:rPr>
      </w:pPr>
      <w:r w:rsidRPr="0095196A">
        <w:rPr>
          <w:rFonts w:ascii="Arial" w:hAnsi="Arial" w:cs="Arial"/>
          <w:bCs/>
          <w:sz w:val="24"/>
          <w:szCs w:val="24"/>
          <w:lang w:val="es-MX"/>
        </w:rPr>
        <w:t>Dibujar con técnicas de instrumentos planos arquitectónicos bidimensionales y tridimensionales</w:t>
      </w:r>
    </w:p>
    <w:p w:rsidRPr="0095196A" w:rsidR="001635A1" w:rsidP="001635A1" w:rsidRDefault="001635A1" w14:paraId="2A464036" w14:textId="2355CF23">
      <w:pPr>
        <w:tabs>
          <w:tab w:val="left" w:pos="4320"/>
          <w:tab w:val="left" w:pos="4485"/>
          <w:tab w:val="left" w:pos="5445"/>
        </w:tabs>
        <w:jc w:val="both"/>
        <w:rPr>
          <w:rFonts w:ascii="Arial" w:hAnsi="Arial" w:cs="Arial"/>
          <w:b/>
          <w:sz w:val="24"/>
          <w:szCs w:val="24"/>
          <w:lang w:val="es-MX"/>
        </w:rPr>
      </w:pPr>
      <w:r w:rsidRPr="0095196A">
        <w:rPr>
          <w:rFonts w:ascii="Arial" w:hAnsi="Arial" w:cs="Arial"/>
          <w:b/>
          <w:sz w:val="24"/>
          <w:szCs w:val="24"/>
          <w:lang w:val="es-MX"/>
        </w:rPr>
        <w:t xml:space="preserve">3.1 Actividad de reflexión inicial </w:t>
      </w:r>
    </w:p>
    <w:p w:rsidRPr="0095196A" w:rsidR="002E0668" w:rsidP="001635A1" w:rsidRDefault="0055156E" w14:paraId="2DF82A4A" w14:textId="05F26E56">
      <w:pPr>
        <w:tabs>
          <w:tab w:val="left" w:pos="4320"/>
          <w:tab w:val="left" w:pos="4485"/>
          <w:tab w:val="left" w:pos="5445"/>
        </w:tabs>
        <w:jc w:val="both"/>
        <w:rPr>
          <w:rFonts w:ascii="Arial" w:hAnsi="Arial" w:cs="Arial"/>
          <w:bCs/>
          <w:sz w:val="24"/>
          <w:szCs w:val="24"/>
          <w:lang w:val="es-MX"/>
        </w:rPr>
      </w:pPr>
      <w:r w:rsidRPr="0095196A">
        <w:rPr>
          <w:rFonts w:ascii="Arial" w:hAnsi="Arial" w:cs="Arial"/>
          <w:bCs/>
          <w:sz w:val="24"/>
          <w:szCs w:val="24"/>
          <w:lang w:val="es-MX"/>
        </w:rPr>
        <w:t xml:space="preserve">La elaboración de un proyecto arquitectónico requiere disciplina </w:t>
      </w:r>
      <w:r w:rsidRPr="0095196A" w:rsidR="00956F25">
        <w:rPr>
          <w:rFonts w:ascii="Arial" w:hAnsi="Arial" w:cs="Arial"/>
          <w:bCs/>
          <w:sz w:val="24"/>
          <w:szCs w:val="24"/>
          <w:lang w:val="es-MX"/>
        </w:rPr>
        <w:t xml:space="preserve">para esta actividad se sugiere responder el siguiente interrogante: ¿Que actividades deben seguirse para la elaboración de un juego de planos arquitectónicos y cuál es </w:t>
      </w:r>
      <w:r w:rsidRPr="0095196A" w:rsidR="00FB7959">
        <w:rPr>
          <w:rFonts w:ascii="Arial" w:hAnsi="Arial" w:cs="Arial"/>
          <w:bCs/>
          <w:sz w:val="24"/>
          <w:szCs w:val="24"/>
          <w:lang w:val="es-MX"/>
        </w:rPr>
        <w:t>la información mínima necesaria para entregar</w:t>
      </w:r>
      <w:r w:rsidRPr="0095196A" w:rsidR="00956F25">
        <w:rPr>
          <w:rFonts w:ascii="Arial" w:hAnsi="Arial" w:cs="Arial"/>
          <w:bCs/>
          <w:sz w:val="24"/>
          <w:szCs w:val="24"/>
          <w:lang w:val="es-MX"/>
        </w:rPr>
        <w:t>?</w:t>
      </w:r>
    </w:p>
    <w:p w:rsidRPr="0095196A" w:rsidR="006632DA" w:rsidP="001635A1" w:rsidRDefault="006632DA" w14:paraId="74CF72B8" w14:textId="09A1F813">
      <w:pPr>
        <w:tabs>
          <w:tab w:val="left" w:pos="4320"/>
          <w:tab w:val="left" w:pos="4485"/>
          <w:tab w:val="left" w:pos="5445"/>
        </w:tabs>
        <w:jc w:val="both"/>
        <w:rPr>
          <w:rFonts w:ascii="Arial" w:hAnsi="Arial" w:cs="Arial"/>
          <w:bCs/>
          <w:sz w:val="24"/>
          <w:szCs w:val="24"/>
          <w:lang w:val="es-MX"/>
        </w:rPr>
      </w:pPr>
      <w:r w:rsidRPr="0095196A">
        <w:rPr>
          <w:rFonts w:ascii="Arial" w:hAnsi="Arial" w:cs="Arial"/>
          <w:bCs/>
          <w:sz w:val="24"/>
          <w:szCs w:val="24"/>
          <w:lang w:val="es-MX"/>
        </w:rPr>
        <w:lastRenderedPageBreak/>
        <w:t>Este ejercicio tiene como objetivo encaminarle y motivarlo en el desarrollo de los temas de esta actividad de aprendizaje, por esta razón no es calificable.</w:t>
      </w:r>
    </w:p>
    <w:p w:rsidRPr="0095196A" w:rsidR="002E0668" w:rsidP="001635A1" w:rsidRDefault="002E0668" w14:paraId="76749CDF" w14:textId="79509F98">
      <w:pPr>
        <w:tabs>
          <w:tab w:val="left" w:pos="4320"/>
          <w:tab w:val="left" w:pos="4485"/>
          <w:tab w:val="left" w:pos="5445"/>
        </w:tabs>
        <w:jc w:val="both"/>
        <w:rPr>
          <w:rFonts w:ascii="Arial" w:hAnsi="Arial" w:cs="Arial"/>
          <w:b/>
          <w:sz w:val="24"/>
          <w:szCs w:val="24"/>
          <w:lang w:val="es-MX"/>
        </w:rPr>
      </w:pPr>
      <w:r w:rsidRPr="0095196A">
        <w:rPr>
          <w:rFonts w:ascii="Arial" w:hAnsi="Arial" w:cs="Arial"/>
          <w:b/>
          <w:sz w:val="24"/>
          <w:szCs w:val="24"/>
          <w:lang w:val="es-MX"/>
        </w:rPr>
        <w:t>3.2 Actividades de contextualización</w:t>
      </w:r>
    </w:p>
    <w:p w:rsidRPr="0095196A" w:rsidR="006A4B1A" w:rsidP="001635A1" w:rsidRDefault="00956F25" w14:paraId="2507748B" w14:textId="45CA3B10">
      <w:pPr>
        <w:tabs>
          <w:tab w:val="left" w:pos="4320"/>
          <w:tab w:val="left" w:pos="4485"/>
          <w:tab w:val="left" w:pos="5445"/>
        </w:tabs>
        <w:jc w:val="both"/>
        <w:rPr>
          <w:rFonts w:ascii="Arial" w:hAnsi="Arial" w:cs="Arial"/>
          <w:bCs/>
          <w:sz w:val="24"/>
          <w:szCs w:val="24"/>
          <w:lang w:val="es-MX"/>
        </w:rPr>
      </w:pPr>
      <w:r w:rsidRPr="0095196A">
        <w:rPr>
          <w:rFonts w:ascii="Arial" w:hAnsi="Arial" w:cs="Arial"/>
          <w:bCs/>
          <w:sz w:val="24"/>
          <w:szCs w:val="24"/>
          <w:lang w:val="es-MX"/>
        </w:rPr>
        <w:t>Realice una investigación sobre los tipos de escalas</w:t>
      </w:r>
      <w:r w:rsidRPr="0095196A" w:rsidR="005B2B23">
        <w:rPr>
          <w:rFonts w:ascii="Arial" w:hAnsi="Arial" w:cs="Arial"/>
          <w:bCs/>
          <w:sz w:val="24"/>
          <w:szCs w:val="24"/>
          <w:lang w:val="es-MX"/>
        </w:rPr>
        <w:t>,</w:t>
      </w:r>
      <w:r w:rsidRPr="0095196A" w:rsidR="000C53C3">
        <w:rPr>
          <w:rFonts w:ascii="Arial" w:hAnsi="Arial" w:cs="Arial"/>
          <w:bCs/>
          <w:sz w:val="24"/>
          <w:szCs w:val="24"/>
          <w:lang w:val="es-MX"/>
        </w:rPr>
        <w:t xml:space="preserve"> </w:t>
      </w:r>
      <w:r w:rsidRPr="0095196A">
        <w:rPr>
          <w:rFonts w:ascii="Arial" w:hAnsi="Arial" w:cs="Arial"/>
          <w:bCs/>
          <w:sz w:val="24"/>
          <w:szCs w:val="24"/>
          <w:lang w:val="es-MX"/>
        </w:rPr>
        <w:t xml:space="preserve">dibuje su celular o un objeto de tamaños similar en escalas 1:1, 2:1 y 1:2 </w:t>
      </w:r>
      <w:r w:rsidRPr="0095196A" w:rsidR="006A4B1A">
        <w:rPr>
          <w:rFonts w:ascii="Arial" w:hAnsi="Arial" w:cs="Arial"/>
          <w:bCs/>
          <w:sz w:val="24"/>
          <w:szCs w:val="24"/>
          <w:lang w:val="es-MX"/>
        </w:rPr>
        <w:t xml:space="preserve">describa cada uno de </w:t>
      </w:r>
      <w:r w:rsidRPr="0095196A">
        <w:rPr>
          <w:rFonts w:ascii="Arial" w:hAnsi="Arial" w:cs="Arial"/>
          <w:bCs/>
          <w:sz w:val="24"/>
          <w:szCs w:val="24"/>
          <w:lang w:val="es-MX"/>
        </w:rPr>
        <w:t>sus dibujos</w:t>
      </w:r>
      <w:r w:rsidRPr="0095196A" w:rsidR="006A4B1A">
        <w:rPr>
          <w:rFonts w:ascii="Arial" w:hAnsi="Arial" w:cs="Arial"/>
          <w:bCs/>
          <w:sz w:val="24"/>
          <w:szCs w:val="24"/>
          <w:lang w:val="es-MX"/>
        </w:rPr>
        <w:t xml:space="preserve"> y compare con otros compañeros sus </w:t>
      </w:r>
      <w:r w:rsidRPr="0095196A">
        <w:rPr>
          <w:rFonts w:ascii="Arial" w:hAnsi="Arial" w:cs="Arial"/>
          <w:bCs/>
          <w:sz w:val="24"/>
          <w:szCs w:val="24"/>
          <w:lang w:val="es-MX"/>
        </w:rPr>
        <w:t xml:space="preserve">resultados y responda la siguiente pregunta ¿Por qué cree que debemos usar escalas de reducción en los proyectos </w:t>
      </w:r>
      <w:r w:rsidRPr="0095196A" w:rsidR="00106C24">
        <w:rPr>
          <w:rFonts w:ascii="Arial" w:hAnsi="Arial" w:cs="Arial"/>
          <w:bCs/>
          <w:sz w:val="24"/>
          <w:szCs w:val="24"/>
          <w:lang w:val="es-MX"/>
        </w:rPr>
        <w:t>arquitectónicos</w:t>
      </w:r>
      <w:r w:rsidRPr="0095196A">
        <w:rPr>
          <w:rFonts w:ascii="Arial" w:hAnsi="Arial" w:cs="Arial"/>
          <w:bCs/>
          <w:sz w:val="24"/>
          <w:szCs w:val="24"/>
          <w:lang w:val="es-MX"/>
        </w:rPr>
        <w:t>?</w:t>
      </w:r>
      <w:r w:rsidRPr="0095196A" w:rsidR="007A6B58">
        <w:rPr>
          <w:rFonts w:ascii="Arial" w:hAnsi="Arial" w:cs="Arial"/>
          <w:bCs/>
          <w:sz w:val="24"/>
          <w:szCs w:val="24"/>
          <w:lang w:val="es-MX"/>
        </w:rPr>
        <w:t>, recuerde retroalimentar mínimo a dos de sus compañeros, esta actividad</w:t>
      </w:r>
      <w:r w:rsidRPr="0095196A" w:rsidR="00D57A69">
        <w:rPr>
          <w:rFonts w:ascii="Arial" w:hAnsi="Arial" w:cs="Arial"/>
          <w:bCs/>
          <w:sz w:val="24"/>
          <w:szCs w:val="24"/>
          <w:lang w:val="es-MX"/>
        </w:rPr>
        <w:t xml:space="preserve"> no</w:t>
      </w:r>
      <w:r w:rsidRPr="0095196A" w:rsidR="007A6B58">
        <w:rPr>
          <w:rFonts w:ascii="Arial" w:hAnsi="Arial" w:cs="Arial"/>
          <w:bCs/>
          <w:sz w:val="24"/>
          <w:szCs w:val="24"/>
          <w:lang w:val="es-MX"/>
        </w:rPr>
        <w:t xml:space="preserve"> es calificable</w:t>
      </w:r>
    </w:p>
    <w:p w:rsidRPr="0095196A" w:rsidR="002E0668" w:rsidP="001635A1" w:rsidRDefault="002E0668" w14:paraId="69E61DC4" w14:textId="25603CAF">
      <w:pPr>
        <w:tabs>
          <w:tab w:val="left" w:pos="4320"/>
          <w:tab w:val="left" w:pos="4485"/>
          <w:tab w:val="left" w:pos="5445"/>
        </w:tabs>
        <w:jc w:val="both"/>
        <w:rPr>
          <w:rFonts w:ascii="Arial" w:hAnsi="Arial" w:cs="Arial"/>
          <w:b/>
          <w:sz w:val="24"/>
          <w:szCs w:val="24"/>
          <w:lang w:val="es-MX"/>
        </w:rPr>
      </w:pPr>
      <w:r w:rsidRPr="0095196A">
        <w:rPr>
          <w:rFonts w:ascii="Arial" w:hAnsi="Arial" w:cs="Arial"/>
          <w:b/>
          <w:sz w:val="24"/>
          <w:szCs w:val="24"/>
          <w:lang w:val="es-MX"/>
        </w:rPr>
        <w:t>3.3 Actividades de apropiación</w:t>
      </w:r>
    </w:p>
    <w:p w:rsidRPr="0095196A" w:rsidR="007A6B58" w:rsidP="001635A1" w:rsidRDefault="007A6B58" w14:paraId="7804C077" w14:textId="45D6EB8E">
      <w:pPr>
        <w:tabs>
          <w:tab w:val="left" w:pos="4320"/>
          <w:tab w:val="left" w:pos="4485"/>
          <w:tab w:val="left" w:pos="5445"/>
        </w:tabs>
        <w:jc w:val="both"/>
        <w:rPr>
          <w:rFonts w:ascii="Arial" w:hAnsi="Arial" w:cs="Arial"/>
          <w:bCs/>
          <w:sz w:val="24"/>
          <w:szCs w:val="24"/>
          <w:lang w:val="es-MX"/>
        </w:rPr>
      </w:pPr>
      <w:r w:rsidRPr="0095196A">
        <w:rPr>
          <w:rFonts w:ascii="Arial" w:hAnsi="Arial" w:cs="Arial"/>
          <w:b/>
          <w:sz w:val="24"/>
          <w:szCs w:val="24"/>
          <w:lang w:val="es-MX"/>
        </w:rPr>
        <w:t>Evidencia de conocimiento</w:t>
      </w:r>
      <w:r w:rsidRPr="0095196A" w:rsidR="00552B97">
        <w:rPr>
          <w:rFonts w:ascii="Arial" w:hAnsi="Arial" w:cs="Arial"/>
          <w:b/>
          <w:sz w:val="24"/>
          <w:szCs w:val="24"/>
          <w:lang w:val="es-MX"/>
        </w:rPr>
        <w:t>:</w:t>
      </w:r>
      <w:r w:rsidRPr="0095196A">
        <w:rPr>
          <w:rFonts w:ascii="Arial" w:hAnsi="Arial" w:cs="Arial"/>
          <w:bCs/>
          <w:sz w:val="24"/>
          <w:szCs w:val="24"/>
          <w:lang w:val="es-MX"/>
        </w:rPr>
        <w:t xml:space="preserve"> </w:t>
      </w:r>
      <w:r w:rsidRPr="0095196A" w:rsidR="005B2B23">
        <w:rPr>
          <w:rFonts w:ascii="Arial" w:hAnsi="Arial" w:cs="Arial"/>
          <w:bCs/>
          <w:sz w:val="24"/>
          <w:szCs w:val="24"/>
          <w:lang w:val="es-MX"/>
        </w:rPr>
        <w:t xml:space="preserve">en </w:t>
      </w:r>
      <w:r w:rsidRPr="0095196A" w:rsidR="00956F25">
        <w:rPr>
          <w:rFonts w:ascii="Arial" w:hAnsi="Arial" w:cs="Arial"/>
          <w:bCs/>
          <w:sz w:val="24"/>
          <w:szCs w:val="24"/>
          <w:lang w:val="es-MX"/>
        </w:rPr>
        <w:t xml:space="preserve">papel formato A4 </w:t>
      </w:r>
      <w:r w:rsidRPr="0095196A" w:rsidR="005B2B23">
        <w:rPr>
          <w:rFonts w:ascii="Arial" w:hAnsi="Arial" w:cs="Arial"/>
          <w:bCs/>
          <w:sz w:val="24"/>
          <w:szCs w:val="24"/>
          <w:lang w:val="es-MX"/>
        </w:rPr>
        <w:t xml:space="preserve">o similar </w:t>
      </w:r>
      <w:r w:rsidRPr="0095196A">
        <w:rPr>
          <w:rFonts w:ascii="Arial" w:hAnsi="Arial" w:cs="Arial"/>
          <w:bCs/>
          <w:sz w:val="24"/>
          <w:szCs w:val="24"/>
          <w:lang w:val="es-MX"/>
        </w:rPr>
        <w:t xml:space="preserve">realice </w:t>
      </w:r>
      <w:r w:rsidRPr="0095196A" w:rsidR="00106C24">
        <w:rPr>
          <w:rFonts w:ascii="Arial" w:hAnsi="Arial" w:cs="Arial"/>
          <w:bCs/>
          <w:sz w:val="24"/>
          <w:szCs w:val="24"/>
          <w:lang w:val="es-MX"/>
        </w:rPr>
        <w:t xml:space="preserve">en planta y corte a escala 1:25 una escalera de dos tramos que suba 2.50 </w:t>
      </w:r>
      <w:proofErr w:type="spellStart"/>
      <w:r w:rsidRPr="0095196A" w:rsidR="00106C24">
        <w:rPr>
          <w:rFonts w:ascii="Arial" w:hAnsi="Arial" w:cs="Arial"/>
          <w:bCs/>
          <w:sz w:val="24"/>
          <w:szCs w:val="24"/>
          <w:lang w:val="es-MX"/>
        </w:rPr>
        <w:t>mt</w:t>
      </w:r>
      <w:proofErr w:type="spellEnd"/>
      <w:r w:rsidRPr="0095196A" w:rsidR="00106C24">
        <w:rPr>
          <w:rFonts w:ascii="Arial" w:hAnsi="Arial" w:cs="Arial"/>
          <w:bCs/>
          <w:sz w:val="24"/>
          <w:szCs w:val="24"/>
          <w:lang w:val="es-MX"/>
        </w:rPr>
        <w:t xml:space="preserve"> de fino a fino.</w:t>
      </w:r>
      <w:r w:rsidRPr="0095196A" w:rsidR="00552B97">
        <w:rPr>
          <w:rFonts w:ascii="Arial" w:hAnsi="Arial" w:cs="Arial"/>
          <w:bCs/>
          <w:sz w:val="24"/>
          <w:szCs w:val="24"/>
          <w:lang w:val="es-MX"/>
        </w:rPr>
        <w:t xml:space="preserve"> </w:t>
      </w:r>
    </w:p>
    <w:p w:rsidRPr="0095196A" w:rsidR="002E0668" w:rsidP="001635A1" w:rsidRDefault="002E0668" w14:paraId="2F97B802" w14:textId="1F52601B">
      <w:pPr>
        <w:tabs>
          <w:tab w:val="left" w:pos="4320"/>
          <w:tab w:val="left" w:pos="4485"/>
          <w:tab w:val="left" w:pos="5445"/>
        </w:tabs>
        <w:jc w:val="both"/>
        <w:rPr>
          <w:rFonts w:ascii="Arial" w:hAnsi="Arial" w:cs="Arial"/>
          <w:b/>
          <w:sz w:val="24"/>
          <w:szCs w:val="24"/>
          <w:lang w:val="es-MX"/>
        </w:rPr>
      </w:pPr>
      <w:r w:rsidRPr="0095196A">
        <w:rPr>
          <w:rFonts w:ascii="Arial" w:hAnsi="Arial" w:cs="Arial"/>
          <w:b/>
          <w:sz w:val="24"/>
          <w:szCs w:val="24"/>
          <w:lang w:val="es-MX"/>
        </w:rPr>
        <w:t>3.4 Actividades de transferencia de conocimiento</w:t>
      </w:r>
    </w:p>
    <w:p w:rsidRPr="0095196A" w:rsidR="00552B97" w:rsidP="001635A1" w:rsidRDefault="00552B97" w14:paraId="363D9FE2" w14:textId="2BF98CA0">
      <w:pPr>
        <w:tabs>
          <w:tab w:val="left" w:pos="4320"/>
          <w:tab w:val="left" w:pos="4485"/>
          <w:tab w:val="left" w:pos="5445"/>
        </w:tabs>
        <w:jc w:val="both"/>
        <w:rPr>
          <w:rFonts w:ascii="Arial" w:hAnsi="Arial" w:cs="Arial"/>
          <w:bCs/>
          <w:sz w:val="24"/>
          <w:szCs w:val="24"/>
          <w:lang w:val="es-MX"/>
        </w:rPr>
      </w:pPr>
      <w:r w:rsidRPr="0095196A">
        <w:rPr>
          <w:rFonts w:ascii="Arial" w:hAnsi="Arial" w:cs="Arial"/>
          <w:b/>
          <w:sz w:val="24"/>
          <w:szCs w:val="24"/>
          <w:lang w:val="es-MX"/>
        </w:rPr>
        <w:t xml:space="preserve">Evidencia de Producto: </w:t>
      </w:r>
      <w:r w:rsidRPr="0095196A" w:rsidR="00BD0145">
        <w:rPr>
          <w:rFonts w:ascii="Arial" w:hAnsi="Arial" w:cs="Arial"/>
          <w:bCs/>
          <w:sz w:val="24"/>
          <w:szCs w:val="24"/>
          <w:lang w:val="es-MX"/>
        </w:rPr>
        <w:t>Con apoyo de su tutor d</w:t>
      </w:r>
      <w:r w:rsidRPr="0095196A">
        <w:rPr>
          <w:rFonts w:ascii="Arial" w:hAnsi="Arial" w:cs="Arial"/>
          <w:bCs/>
          <w:sz w:val="24"/>
          <w:szCs w:val="24"/>
          <w:lang w:val="es-MX"/>
        </w:rPr>
        <w:t xml:space="preserve">ibuje en técnica de </w:t>
      </w:r>
      <w:r w:rsidRPr="0095196A" w:rsidR="00BD0145">
        <w:rPr>
          <w:rFonts w:ascii="Arial" w:hAnsi="Arial" w:cs="Arial"/>
          <w:bCs/>
          <w:sz w:val="24"/>
          <w:szCs w:val="24"/>
          <w:lang w:val="es-MX"/>
        </w:rPr>
        <w:t xml:space="preserve">instrumentos </w:t>
      </w:r>
      <w:r w:rsidRPr="0095196A" w:rsidR="00106C24">
        <w:rPr>
          <w:rFonts w:ascii="Arial" w:hAnsi="Arial" w:cs="Arial"/>
          <w:bCs/>
          <w:sz w:val="24"/>
          <w:szCs w:val="24"/>
          <w:lang w:val="es-MX"/>
        </w:rPr>
        <w:t>la</w:t>
      </w:r>
      <w:r w:rsidRPr="0095196A" w:rsidR="00BD0145">
        <w:rPr>
          <w:rFonts w:ascii="Arial" w:hAnsi="Arial" w:cs="Arial"/>
          <w:bCs/>
          <w:sz w:val="24"/>
          <w:szCs w:val="24"/>
          <w:lang w:val="es-MX"/>
        </w:rPr>
        <w:t xml:space="preserve"> </w:t>
      </w:r>
      <w:r w:rsidRPr="0095196A" w:rsidR="00106C24">
        <w:rPr>
          <w:rFonts w:ascii="Arial" w:hAnsi="Arial" w:cs="Arial"/>
          <w:bCs/>
          <w:sz w:val="24"/>
          <w:szCs w:val="24"/>
          <w:lang w:val="es-MX"/>
        </w:rPr>
        <w:t xml:space="preserve">cocina o baño de </w:t>
      </w:r>
      <w:r w:rsidRPr="0095196A" w:rsidR="00FB7959">
        <w:rPr>
          <w:rFonts w:ascii="Arial" w:hAnsi="Arial" w:cs="Arial"/>
          <w:bCs/>
          <w:sz w:val="24"/>
          <w:szCs w:val="24"/>
          <w:lang w:val="es-MX"/>
        </w:rPr>
        <w:t>una</w:t>
      </w:r>
      <w:r w:rsidRPr="0095196A" w:rsidR="00106C24">
        <w:rPr>
          <w:rFonts w:ascii="Arial" w:hAnsi="Arial" w:cs="Arial"/>
          <w:bCs/>
          <w:sz w:val="24"/>
          <w:szCs w:val="24"/>
          <w:lang w:val="es-MX"/>
        </w:rPr>
        <w:t xml:space="preserve"> vivienda</w:t>
      </w:r>
      <w:r w:rsidRPr="0095196A" w:rsidR="00FB7959">
        <w:rPr>
          <w:rFonts w:ascii="Arial" w:hAnsi="Arial" w:cs="Arial"/>
          <w:bCs/>
          <w:sz w:val="24"/>
          <w:szCs w:val="24"/>
          <w:lang w:val="es-MX"/>
        </w:rPr>
        <w:t xml:space="preserve">, ésta </w:t>
      </w:r>
      <w:r w:rsidRPr="0095196A" w:rsidR="00106C24">
        <w:rPr>
          <w:rFonts w:ascii="Arial" w:hAnsi="Arial" w:cs="Arial"/>
          <w:bCs/>
          <w:sz w:val="24"/>
          <w:szCs w:val="24"/>
          <w:lang w:val="es-MX"/>
        </w:rPr>
        <w:t>debe tener planta, dos cortes, cuatro fachadas interiores, textura de piso y muebles,</w:t>
      </w:r>
      <w:r w:rsidRPr="0095196A">
        <w:rPr>
          <w:rFonts w:ascii="Arial" w:hAnsi="Arial" w:cs="Arial"/>
          <w:bCs/>
          <w:sz w:val="24"/>
          <w:szCs w:val="24"/>
          <w:lang w:val="es-MX"/>
        </w:rPr>
        <w:t xml:space="preserve"> utilice lápices de colores para identificar los materiales y agregue</w:t>
      </w:r>
      <w:r w:rsidRPr="0095196A" w:rsidR="00BD0145">
        <w:rPr>
          <w:rFonts w:ascii="Arial" w:hAnsi="Arial" w:cs="Arial"/>
          <w:bCs/>
          <w:sz w:val="24"/>
          <w:szCs w:val="24"/>
          <w:lang w:val="es-MX"/>
        </w:rPr>
        <w:t>,</w:t>
      </w:r>
      <w:r w:rsidRPr="0095196A">
        <w:rPr>
          <w:rFonts w:ascii="Arial" w:hAnsi="Arial" w:cs="Arial"/>
          <w:bCs/>
          <w:sz w:val="24"/>
          <w:szCs w:val="24"/>
          <w:lang w:val="es-MX"/>
        </w:rPr>
        <w:t xml:space="preserve"> figura humana que le ayude a identificar correctamente la proporción</w:t>
      </w:r>
      <w:r w:rsidRPr="0095196A" w:rsidR="006D6E3B">
        <w:rPr>
          <w:rFonts w:ascii="Arial" w:hAnsi="Arial" w:cs="Arial"/>
          <w:bCs/>
          <w:sz w:val="24"/>
          <w:szCs w:val="24"/>
          <w:lang w:val="es-MX"/>
        </w:rPr>
        <w:t xml:space="preserve"> de lo dibujado</w:t>
      </w:r>
      <w:r w:rsidRPr="0095196A" w:rsidR="00BD0145">
        <w:rPr>
          <w:rFonts w:ascii="Arial" w:hAnsi="Arial" w:cs="Arial"/>
          <w:bCs/>
          <w:sz w:val="24"/>
          <w:szCs w:val="24"/>
          <w:lang w:val="es-MX"/>
        </w:rPr>
        <w:t xml:space="preserve">, </w:t>
      </w:r>
      <w:r w:rsidRPr="0095196A" w:rsidR="00106C24">
        <w:rPr>
          <w:rFonts w:ascii="Arial" w:hAnsi="Arial" w:cs="Arial"/>
          <w:bCs/>
          <w:sz w:val="24"/>
          <w:szCs w:val="24"/>
          <w:lang w:val="es-MX"/>
        </w:rPr>
        <w:t>incluya escala grafica e indique espacios con títulos en letra técnica</w:t>
      </w:r>
      <w:r w:rsidRPr="0095196A" w:rsidR="00BD0145">
        <w:rPr>
          <w:rFonts w:ascii="Arial" w:hAnsi="Arial" w:cs="Arial"/>
          <w:bCs/>
          <w:sz w:val="24"/>
          <w:szCs w:val="24"/>
          <w:lang w:val="es-MX"/>
        </w:rPr>
        <w:t>.</w:t>
      </w:r>
    </w:p>
    <w:p w:rsidRPr="0095196A" w:rsidR="006632DA" w:rsidP="006632DA" w:rsidRDefault="006632DA" w14:paraId="6B000DDE" w14:textId="2A80E5AF">
      <w:pPr>
        <w:tabs>
          <w:tab w:val="left" w:pos="4320"/>
          <w:tab w:val="left" w:pos="4485"/>
          <w:tab w:val="left" w:pos="5445"/>
        </w:tabs>
        <w:jc w:val="both"/>
        <w:rPr>
          <w:rFonts w:ascii="Arial" w:hAnsi="Arial" w:cs="Arial"/>
          <w:b/>
          <w:sz w:val="24"/>
          <w:szCs w:val="24"/>
          <w:lang w:val="es-MX"/>
        </w:rPr>
      </w:pPr>
      <w:r w:rsidRPr="0095196A">
        <w:rPr>
          <w:rFonts w:ascii="Arial" w:hAnsi="Arial" w:cs="Arial"/>
          <w:b/>
          <w:sz w:val="24"/>
          <w:szCs w:val="24"/>
          <w:lang w:val="es-MX"/>
        </w:rPr>
        <w:t>3.5 Ambiente requerido</w:t>
      </w:r>
    </w:p>
    <w:p w:rsidRPr="0095196A" w:rsidR="00552B97" w:rsidP="006632DA" w:rsidRDefault="00552B97" w14:paraId="2DF82FBC" w14:textId="19982317">
      <w:pPr>
        <w:tabs>
          <w:tab w:val="left" w:pos="4320"/>
          <w:tab w:val="left" w:pos="4485"/>
          <w:tab w:val="left" w:pos="5445"/>
        </w:tabs>
        <w:jc w:val="both"/>
        <w:rPr>
          <w:rFonts w:ascii="Arial" w:hAnsi="Arial" w:cs="Arial"/>
          <w:bCs/>
          <w:sz w:val="24"/>
          <w:szCs w:val="24"/>
          <w:lang w:val="es-MX"/>
        </w:rPr>
      </w:pPr>
      <w:r w:rsidRPr="0095196A">
        <w:rPr>
          <w:rFonts w:ascii="Arial" w:hAnsi="Arial" w:cs="Arial"/>
          <w:bCs/>
          <w:sz w:val="24"/>
          <w:szCs w:val="24"/>
          <w:lang w:val="es-MX"/>
        </w:rPr>
        <w:t>Aula taller</w:t>
      </w:r>
    </w:p>
    <w:p w:rsidRPr="0095196A" w:rsidR="006632DA" w:rsidP="006632DA" w:rsidRDefault="006632DA" w14:paraId="7C20ED4A" w14:textId="1378A806">
      <w:pPr>
        <w:tabs>
          <w:tab w:val="left" w:pos="4320"/>
          <w:tab w:val="left" w:pos="4485"/>
          <w:tab w:val="left" w:pos="5445"/>
        </w:tabs>
        <w:jc w:val="both"/>
        <w:rPr>
          <w:rFonts w:ascii="Arial" w:hAnsi="Arial" w:cs="Arial"/>
          <w:b/>
          <w:sz w:val="24"/>
          <w:szCs w:val="24"/>
          <w:lang w:val="es-MX"/>
        </w:rPr>
      </w:pPr>
      <w:r w:rsidRPr="0095196A">
        <w:rPr>
          <w:rFonts w:ascii="Arial" w:hAnsi="Arial" w:cs="Arial"/>
          <w:b/>
          <w:sz w:val="24"/>
          <w:szCs w:val="24"/>
          <w:lang w:val="es-MX"/>
        </w:rPr>
        <w:t>3.6 Materiales</w:t>
      </w:r>
    </w:p>
    <w:p w:rsidRPr="0095196A" w:rsidR="007A47BA" w:rsidP="007A47BA" w:rsidRDefault="007A47BA" w14:paraId="7B359FB7" w14:textId="77777777">
      <w:pPr>
        <w:tabs>
          <w:tab w:val="left" w:pos="4320"/>
          <w:tab w:val="left" w:pos="4485"/>
          <w:tab w:val="left" w:pos="5445"/>
        </w:tabs>
        <w:jc w:val="both"/>
        <w:rPr>
          <w:rFonts w:ascii="Arial" w:hAnsi="Arial" w:cs="Arial"/>
          <w:bCs/>
          <w:sz w:val="24"/>
          <w:szCs w:val="24"/>
          <w:lang w:val="es-MX"/>
        </w:rPr>
      </w:pPr>
      <w:r w:rsidRPr="20851F79" w:rsidR="007A47BA">
        <w:rPr>
          <w:rFonts w:ascii="Arial" w:hAnsi="Arial" w:cs="Arial"/>
          <w:sz w:val="24"/>
          <w:szCs w:val="24"/>
          <w:lang w:val="es-MX"/>
        </w:rPr>
        <w:t>Hojas de papel, lápices 2H, lápiz HB, lápices de colores,</w:t>
      </w:r>
      <w:r w:rsidR="007A47BA">
        <w:rPr/>
        <w:t xml:space="preserve"> </w:t>
      </w:r>
      <w:r w:rsidRPr="20851F79" w:rsidR="007A47BA">
        <w:rPr>
          <w:rFonts w:ascii="Arial" w:hAnsi="Arial" w:cs="Arial"/>
          <w:sz w:val="24"/>
          <w:szCs w:val="24"/>
          <w:lang w:val="es-MX"/>
        </w:rPr>
        <w:t>Block de papel pinares base 30 - 50x35, Borrador miga de pan, block milimetrado, papel mantequilla 60 gr, Rollo de cinta de enmascarar de 1.2 cm.</w:t>
      </w:r>
    </w:p>
    <w:p w:rsidR="20851F79" w:rsidP="20851F79" w:rsidRDefault="20851F79" w14:paraId="68D96949" w14:textId="6669067C">
      <w:pPr>
        <w:spacing w:after="0" w:line="240" w:lineRule="auto"/>
        <w:jc w:val="both"/>
        <w:rPr>
          <w:rFonts w:ascii="Arial" w:hAnsi="Arial" w:cs="Arial"/>
          <w:b w:val="1"/>
          <w:bCs w:val="1"/>
          <w:sz w:val="24"/>
          <w:szCs w:val="24"/>
        </w:rPr>
      </w:pPr>
    </w:p>
    <w:p w:rsidRPr="0095196A" w:rsidR="00133219" w:rsidP="00133219" w:rsidRDefault="00133219" w14:paraId="49FEEB7F" w14:textId="77777777">
      <w:pPr>
        <w:spacing w:after="0" w:line="240" w:lineRule="auto"/>
        <w:jc w:val="both"/>
        <w:rPr>
          <w:rFonts w:ascii="Arial" w:hAnsi="Arial" w:cs="Arial"/>
          <w:b/>
          <w:sz w:val="24"/>
          <w:szCs w:val="24"/>
        </w:rPr>
      </w:pPr>
      <w:r w:rsidRPr="0095196A">
        <w:rPr>
          <w:rFonts w:ascii="Arial" w:hAnsi="Arial" w:cs="Arial"/>
          <w:b/>
          <w:sz w:val="24"/>
          <w:szCs w:val="24"/>
        </w:rPr>
        <w:t>4. ACTIVIDADES DE EVALUACIÓN</w:t>
      </w:r>
    </w:p>
    <w:p w:rsidRPr="0095196A" w:rsidR="00133219" w:rsidP="00133219" w:rsidRDefault="00133219" w14:paraId="539D3D74" w14:textId="77777777">
      <w:pPr>
        <w:spacing w:after="0" w:line="240" w:lineRule="auto"/>
        <w:jc w:val="both"/>
        <w:rPr>
          <w:rFonts w:ascii="Arial" w:hAnsi="Arial" w:cs="Arial"/>
          <w:b/>
          <w:sz w:val="24"/>
          <w:szCs w:val="24"/>
        </w:rPr>
      </w:pPr>
    </w:p>
    <w:p w:rsidRPr="0095196A" w:rsidR="00133219" w:rsidP="00133219" w:rsidRDefault="00133219" w14:paraId="7E0E16F3" w14:textId="77777777">
      <w:pPr>
        <w:spacing w:after="0" w:line="240" w:lineRule="auto"/>
        <w:jc w:val="both"/>
        <w:rPr>
          <w:rFonts w:ascii="Arial" w:hAnsi="Arial" w:cs="Arial"/>
          <w:b/>
          <w:sz w:val="24"/>
          <w:szCs w:val="24"/>
        </w:rPr>
      </w:pPr>
    </w:p>
    <w:tbl>
      <w:tblPr>
        <w:tblStyle w:val="Tablaconcuadrcula"/>
        <w:tblW w:w="0" w:type="auto"/>
        <w:tblLook w:val="04A0" w:firstRow="1" w:lastRow="0" w:firstColumn="1" w:lastColumn="0" w:noHBand="0" w:noVBand="1"/>
      </w:tblPr>
      <w:tblGrid>
        <w:gridCol w:w="3269"/>
        <w:gridCol w:w="3100"/>
        <w:gridCol w:w="3260"/>
      </w:tblGrid>
      <w:tr w:rsidRPr="0095196A" w:rsidR="0095196A" w:rsidTr="002A5C93" w14:paraId="6803731B" w14:textId="77777777">
        <w:trPr>
          <w:trHeight w:val="554"/>
        </w:trPr>
        <w:tc>
          <w:tcPr>
            <w:tcW w:w="0" w:type="auto"/>
            <w:shd w:val="clear" w:color="auto" w:fill="A6A6A6" w:themeFill="background1" w:themeFillShade="A6"/>
          </w:tcPr>
          <w:p w:rsidRPr="0095196A" w:rsidR="00133219" w:rsidP="002A5C93" w:rsidRDefault="00133219" w14:paraId="7C05C865" w14:textId="77777777">
            <w:pPr>
              <w:jc w:val="center"/>
              <w:rPr>
                <w:rFonts w:ascii="Arial" w:hAnsi="Arial" w:cs="Arial"/>
                <w:b/>
                <w:sz w:val="24"/>
                <w:szCs w:val="24"/>
              </w:rPr>
            </w:pPr>
            <w:r w:rsidRPr="0095196A">
              <w:rPr>
                <w:rFonts w:ascii="Arial" w:hAnsi="Arial" w:cs="Arial"/>
                <w:b/>
                <w:sz w:val="24"/>
                <w:szCs w:val="24"/>
              </w:rPr>
              <w:t>Evidencias de Aprendizaje</w:t>
            </w:r>
          </w:p>
        </w:tc>
        <w:tc>
          <w:tcPr>
            <w:tcW w:w="3100" w:type="dxa"/>
            <w:shd w:val="clear" w:color="auto" w:fill="A6A6A6" w:themeFill="background1" w:themeFillShade="A6"/>
          </w:tcPr>
          <w:p w:rsidRPr="0095196A" w:rsidR="00133219" w:rsidP="002A5C93" w:rsidRDefault="00133219" w14:paraId="04E5CB33" w14:textId="77777777">
            <w:pPr>
              <w:jc w:val="center"/>
              <w:rPr>
                <w:rFonts w:ascii="Arial" w:hAnsi="Arial" w:cs="Arial"/>
                <w:b/>
                <w:sz w:val="24"/>
                <w:szCs w:val="24"/>
              </w:rPr>
            </w:pPr>
            <w:r w:rsidRPr="0095196A">
              <w:rPr>
                <w:rFonts w:ascii="Arial" w:hAnsi="Arial" w:cs="Arial"/>
                <w:b/>
                <w:sz w:val="24"/>
                <w:szCs w:val="24"/>
              </w:rPr>
              <w:t>Criterios de Evaluación</w:t>
            </w:r>
          </w:p>
        </w:tc>
        <w:tc>
          <w:tcPr>
            <w:tcW w:w="3260" w:type="dxa"/>
            <w:shd w:val="clear" w:color="auto" w:fill="A6A6A6" w:themeFill="background1" w:themeFillShade="A6"/>
          </w:tcPr>
          <w:p w:rsidRPr="0095196A" w:rsidR="00133219" w:rsidP="002A5C93" w:rsidRDefault="00133219" w14:paraId="7EB1046B" w14:textId="77777777">
            <w:pPr>
              <w:jc w:val="center"/>
              <w:rPr>
                <w:rFonts w:ascii="Arial" w:hAnsi="Arial" w:cs="Arial"/>
                <w:b/>
                <w:sz w:val="24"/>
                <w:szCs w:val="24"/>
              </w:rPr>
            </w:pPr>
            <w:r w:rsidRPr="0095196A">
              <w:rPr>
                <w:rFonts w:ascii="Arial" w:hAnsi="Arial" w:cs="Arial"/>
                <w:b/>
                <w:sz w:val="24"/>
                <w:szCs w:val="24"/>
              </w:rPr>
              <w:t>Técnicas e Instrumentos de Evaluación</w:t>
            </w:r>
          </w:p>
        </w:tc>
      </w:tr>
      <w:tr w:rsidRPr="0095196A" w:rsidR="0095196A" w:rsidTr="002A5C93" w14:paraId="55F3CA43" w14:textId="77777777">
        <w:tc>
          <w:tcPr>
            <w:tcW w:w="0" w:type="auto"/>
          </w:tcPr>
          <w:p w:rsidRPr="0095196A" w:rsidR="00133219" w:rsidP="002A5C93" w:rsidRDefault="00133219" w14:paraId="6763C4EC" w14:textId="07A62FF1">
            <w:pPr>
              <w:rPr>
                <w:rFonts w:ascii="Arial" w:hAnsi="Arial" w:cs="Arial"/>
                <w:b/>
                <w:sz w:val="24"/>
                <w:szCs w:val="24"/>
              </w:rPr>
            </w:pPr>
            <w:r w:rsidRPr="0095196A">
              <w:rPr>
                <w:rFonts w:ascii="Arial" w:hAnsi="Arial" w:cs="Arial"/>
                <w:b/>
                <w:sz w:val="24"/>
                <w:szCs w:val="24"/>
              </w:rPr>
              <w:t xml:space="preserve">Evidencias de </w:t>
            </w:r>
            <w:r w:rsidRPr="0095196A" w:rsidR="001635A1">
              <w:rPr>
                <w:rFonts w:ascii="Arial" w:hAnsi="Arial" w:cs="Arial"/>
                <w:b/>
                <w:sz w:val="24"/>
                <w:szCs w:val="24"/>
              </w:rPr>
              <w:t>Conocimiento:</w:t>
            </w:r>
          </w:p>
          <w:p w:rsidRPr="0095196A" w:rsidR="00B20DD0" w:rsidP="00D74CC4" w:rsidRDefault="00186993" w14:paraId="3885ADC9" w14:textId="1A45054B">
            <w:pPr>
              <w:rPr>
                <w:rFonts w:ascii="Arial" w:hAnsi="Arial" w:cs="Arial"/>
                <w:b/>
                <w:sz w:val="24"/>
                <w:szCs w:val="24"/>
              </w:rPr>
            </w:pPr>
            <w:r w:rsidRPr="0095196A">
              <w:rPr>
                <w:rFonts w:ascii="Arial" w:hAnsi="Arial" w:cs="Arial"/>
                <w:bCs/>
                <w:sz w:val="24"/>
                <w:szCs w:val="24"/>
              </w:rPr>
              <w:lastRenderedPageBreak/>
              <w:t>Escalera de dos tramos Esc. 1:25</w:t>
            </w:r>
          </w:p>
        </w:tc>
        <w:tc>
          <w:tcPr>
            <w:tcW w:w="3100" w:type="dxa"/>
          </w:tcPr>
          <w:p w:rsidRPr="0095196A" w:rsidR="00B20DD0" w:rsidP="00D74CC4" w:rsidRDefault="00B20DD0" w14:paraId="7B68CC9C" w14:textId="4360C8A0">
            <w:pPr>
              <w:rPr>
                <w:rFonts w:ascii="Arial" w:hAnsi="Arial" w:cs="Arial"/>
                <w:b/>
                <w:sz w:val="24"/>
                <w:szCs w:val="24"/>
              </w:rPr>
            </w:pPr>
            <w:r w:rsidRPr="0095196A">
              <w:rPr>
                <w:rFonts w:ascii="Arial" w:hAnsi="Arial" w:cs="Arial"/>
                <w:bCs/>
                <w:sz w:val="24"/>
                <w:szCs w:val="24"/>
              </w:rPr>
              <w:lastRenderedPageBreak/>
              <w:t xml:space="preserve">Identifica </w:t>
            </w:r>
            <w:r w:rsidRPr="0095196A" w:rsidR="00667AF1">
              <w:rPr>
                <w:rFonts w:ascii="Arial" w:hAnsi="Arial" w:cs="Arial"/>
                <w:bCs/>
                <w:sz w:val="24"/>
                <w:szCs w:val="24"/>
              </w:rPr>
              <w:t xml:space="preserve">tipología e intensidad de líneas, </w:t>
            </w:r>
            <w:r w:rsidRPr="0095196A" w:rsidR="00667AF1">
              <w:rPr>
                <w:rFonts w:ascii="Arial" w:hAnsi="Arial" w:cs="Arial"/>
                <w:bCs/>
                <w:sz w:val="24"/>
                <w:szCs w:val="24"/>
              </w:rPr>
              <w:lastRenderedPageBreak/>
              <w:t>materiales, símbolos y convenciones</w:t>
            </w:r>
          </w:p>
        </w:tc>
        <w:tc>
          <w:tcPr>
            <w:tcW w:w="3260" w:type="dxa"/>
          </w:tcPr>
          <w:p w:rsidRPr="0095196A" w:rsidR="00B20DD0" w:rsidP="00D74CC4" w:rsidRDefault="00667AF1" w14:paraId="7E7E7FA5" w14:textId="62622F56">
            <w:pPr>
              <w:rPr>
                <w:rFonts w:ascii="Arial" w:hAnsi="Arial" w:cs="Arial"/>
                <w:b/>
                <w:sz w:val="24"/>
                <w:szCs w:val="24"/>
              </w:rPr>
            </w:pPr>
            <w:r w:rsidRPr="0095196A">
              <w:rPr>
                <w:rFonts w:ascii="Arial" w:hAnsi="Arial" w:cs="Arial"/>
                <w:bCs/>
                <w:sz w:val="24"/>
                <w:szCs w:val="24"/>
              </w:rPr>
              <w:lastRenderedPageBreak/>
              <w:t>Lista de chequeo</w:t>
            </w:r>
          </w:p>
        </w:tc>
      </w:tr>
      <w:tr w:rsidRPr="0095196A" w:rsidR="0095196A" w:rsidTr="002A5C93" w14:paraId="3D4E594E" w14:textId="77777777">
        <w:tc>
          <w:tcPr>
            <w:tcW w:w="0" w:type="auto"/>
          </w:tcPr>
          <w:p w:rsidRPr="0095196A" w:rsidR="00D74CC4" w:rsidP="00D74CC4" w:rsidRDefault="00D74CC4" w14:paraId="567A9016" w14:textId="77777777">
            <w:pPr>
              <w:rPr>
                <w:rFonts w:ascii="Arial" w:hAnsi="Arial" w:cs="Arial"/>
                <w:b/>
                <w:sz w:val="24"/>
                <w:szCs w:val="24"/>
              </w:rPr>
            </w:pPr>
            <w:r w:rsidRPr="0095196A">
              <w:rPr>
                <w:rFonts w:ascii="Arial" w:hAnsi="Arial" w:cs="Arial"/>
                <w:b/>
                <w:sz w:val="24"/>
                <w:szCs w:val="24"/>
              </w:rPr>
              <w:t>Evidencias de Desempeño:</w:t>
            </w:r>
          </w:p>
          <w:p w:rsidRPr="0095196A" w:rsidR="00D74CC4" w:rsidP="00D74CC4" w:rsidRDefault="00D74CC4" w14:paraId="13C7AE0C" w14:textId="17C2BF91">
            <w:pPr>
              <w:rPr>
                <w:rFonts w:ascii="Arial" w:hAnsi="Arial" w:cs="Arial"/>
                <w:b/>
                <w:sz w:val="24"/>
                <w:szCs w:val="24"/>
              </w:rPr>
            </w:pPr>
            <w:r w:rsidRPr="0095196A">
              <w:rPr>
                <w:rFonts w:ascii="Arial" w:hAnsi="Arial" w:cs="Arial"/>
                <w:bCs/>
                <w:sz w:val="24"/>
                <w:szCs w:val="24"/>
              </w:rPr>
              <w:t>Ejecución del proceso</w:t>
            </w:r>
          </w:p>
        </w:tc>
        <w:tc>
          <w:tcPr>
            <w:tcW w:w="3100" w:type="dxa"/>
          </w:tcPr>
          <w:p w:rsidRPr="0095196A" w:rsidR="00D74CC4" w:rsidP="002A5C93" w:rsidRDefault="00D74CC4" w14:paraId="6E6CC56B" w14:textId="3D2BDC2E">
            <w:pPr>
              <w:rPr>
                <w:rFonts w:ascii="Arial" w:hAnsi="Arial" w:cs="Arial"/>
                <w:bCs/>
                <w:sz w:val="24"/>
                <w:szCs w:val="24"/>
              </w:rPr>
            </w:pPr>
            <w:r w:rsidRPr="0095196A">
              <w:rPr>
                <w:rFonts w:ascii="Arial" w:hAnsi="Arial" w:cs="Arial"/>
                <w:bCs/>
                <w:sz w:val="24"/>
                <w:szCs w:val="24"/>
              </w:rPr>
              <w:t xml:space="preserve">Ejecuta las </w:t>
            </w:r>
            <w:r w:rsidRPr="0095196A" w:rsidR="0093684C">
              <w:rPr>
                <w:rFonts w:ascii="Arial" w:hAnsi="Arial" w:cs="Arial"/>
                <w:bCs/>
                <w:sz w:val="24"/>
                <w:szCs w:val="24"/>
              </w:rPr>
              <w:t>actividades acordes</w:t>
            </w:r>
            <w:r w:rsidRPr="0095196A">
              <w:rPr>
                <w:rFonts w:ascii="Arial" w:hAnsi="Arial" w:cs="Arial"/>
                <w:bCs/>
                <w:sz w:val="24"/>
                <w:szCs w:val="24"/>
              </w:rPr>
              <w:t xml:space="preserve"> a los requerimientos </w:t>
            </w:r>
          </w:p>
        </w:tc>
        <w:tc>
          <w:tcPr>
            <w:tcW w:w="3260" w:type="dxa"/>
          </w:tcPr>
          <w:p w:rsidRPr="0095196A" w:rsidR="00D74CC4" w:rsidP="00D74CC4" w:rsidRDefault="00D74CC4" w14:paraId="08C193B1" w14:textId="27EB284C">
            <w:pPr>
              <w:rPr>
                <w:rFonts w:ascii="Arial" w:hAnsi="Arial" w:cs="Arial"/>
                <w:bCs/>
                <w:sz w:val="24"/>
                <w:szCs w:val="24"/>
              </w:rPr>
            </w:pPr>
            <w:r w:rsidRPr="0095196A">
              <w:rPr>
                <w:rFonts w:ascii="Arial" w:hAnsi="Arial" w:cs="Arial"/>
                <w:bCs/>
                <w:sz w:val="24"/>
                <w:szCs w:val="24"/>
              </w:rPr>
              <w:t>Rubrica</w:t>
            </w:r>
          </w:p>
          <w:p w:rsidRPr="0095196A" w:rsidR="00D74CC4" w:rsidP="00B20DD0" w:rsidRDefault="00D74CC4" w14:paraId="5DDE8983" w14:textId="77777777">
            <w:pPr>
              <w:rPr>
                <w:rFonts w:ascii="Arial" w:hAnsi="Arial" w:cs="Arial"/>
                <w:bCs/>
                <w:sz w:val="24"/>
                <w:szCs w:val="24"/>
              </w:rPr>
            </w:pPr>
          </w:p>
        </w:tc>
      </w:tr>
      <w:tr w:rsidRPr="0095196A" w:rsidR="00D74CC4" w:rsidTr="002A5C93" w14:paraId="28CA57C2" w14:textId="77777777">
        <w:tc>
          <w:tcPr>
            <w:tcW w:w="0" w:type="auto"/>
          </w:tcPr>
          <w:p w:rsidRPr="0095196A" w:rsidR="00D74CC4" w:rsidP="00D74CC4" w:rsidRDefault="00D74CC4" w14:paraId="4CD93C22" w14:textId="77777777">
            <w:pPr>
              <w:rPr>
                <w:rFonts w:ascii="Arial" w:hAnsi="Arial" w:cs="Arial"/>
                <w:b/>
                <w:sz w:val="24"/>
                <w:szCs w:val="24"/>
              </w:rPr>
            </w:pPr>
            <w:r w:rsidRPr="0095196A">
              <w:rPr>
                <w:rFonts w:ascii="Arial" w:hAnsi="Arial" w:cs="Arial"/>
                <w:b/>
                <w:sz w:val="24"/>
                <w:szCs w:val="24"/>
              </w:rPr>
              <w:t>Evidencias de Producto:</w:t>
            </w:r>
          </w:p>
          <w:p w:rsidRPr="0095196A" w:rsidR="00D74CC4" w:rsidP="00D74CC4" w:rsidRDefault="00D74CC4" w14:paraId="7F65D740" w14:textId="76475F04">
            <w:pPr>
              <w:rPr>
                <w:rFonts w:ascii="Arial" w:hAnsi="Arial" w:cs="Arial"/>
                <w:b/>
                <w:sz w:val="24"/>
                <w:szCs w:val="24"/>
              </w:rPr>
            </w:pPr>
            <w:r w:rsidRPr="0095196A">
              <w:rPr>
                <w:rFonts w:ascii="Arial" w:hAnsi="Arial" w:cs="Arial"/>
                <w:bCs/>
                <w:sz w:val="24"/>
                <w:szCs w:val="24"/>
              </w:rPr>
              <w:t xml:space="preserve">Dibujo </w:t>
            </w:r>
            <w:r w:rsidRPr="0095196A" w:rsidR="00186993">
              <w:rPr>
                <w:rFonts w:ascii="Arial" w:hAnsi="Arial" w:cs="Arial"/>
                <w:bCs/>
                <w:sz w:val="24"/>
                <w:szCs w:val="24"/>
              </w:rPr>
              <w:t>cocina o baño</w:t>
            </w:r>
            <w:r w:rsidRPr="0095196A" w:rsidR="00667AF1">
              <w:rPr>
                <w:rFonts w:ascii="Arial" w:hAnsi="Arial" w:cs="Arial"/>
                <w:bCs/>
                <w:sz w:val="24"/>
                <w:szCs w:val="24"/>
              </w:rPr>
              <w:t xml:space="preserve"> </w:t>
            </w:r>
            <w:r w:rsidRPr="0095196A">
              <w:rPr>
                <w:rFonts w:ascii="Arial" w:hAnsi="Arial" w:cs="Arial"/>
                <w:bCs/>
                <w:sz w:val="24"/>
                <w:szCs w:val="24"/>
              </w:rPr>
              <w:t xml:space="preserve">en técnica de </w:t>
            </w:r>
            <w:r w:rsidRPr="0095196A" w:rsidR="00667AF1">
              <w:rPr>
                <w:rFonts w:ascii="Arial" w:hAnsi="Arial" w:cs="Arial"/>
                <w:bCs/>
                <w:sz w:val="24"/>
                <w:szCs w:val="24"/>
              </w:rPr>
              <w:t xml:space="preserve">instrumentos </w:t>
            </w:r>
          </w:p>
        </w:tc>
        <w:tc>
          <w:tcPr>
            <w:tcW w:w="3100" w:type="dxa"/>
          </w:tcPr>
          <w:p w:rsidRPr="0095196A" w:rsidR="00D74CC4" w:rsidP="002A5C93" w:rsidRDefault="00D74CC4" w14:paraId="00FFA62B" w14:textId="504B3DCF">
            <w:pPr>
              <w:rPr>
                <w:rFonts w:ascii="Arial" w:hAnsi="Arial" w:cs="Arial"/>
                <w:bCs/>
                <w:sz w:val="24"/>
                <w:szCs w:val="24"/>
              </w:rPr>
            </w:pPr>
            <w:r w:rsidRPr="0095196A">
              <w:rPr>
                <w:rFonts w:ascii="Arial" w:hAnsi="Arial" w:cs="Arial"/>
                <w:bCs/>
                <w:sz w:val="24"/>
                <w:szCs w:val="24"/>
              </w:rPr>
              <w:t xml:space="preserve">Realiza dibujo, intuyendo conceptos de proyecciones, dibujo </w:t>
            </w:r>
            <w:r w:rsidRPr="0095196A" w:rsidR="00667AF1">
              <w:rPr>
                <w:rFonts w:ascii="Arial" w:hAnsi="Arial" w:cs="Arial"/>
                <w:bCs/>
                <w:sz w:val="24"/>
                <w:szCs w:val="24"/>
              </w:rPr>
              <w:t>tri</w:t>
            </w:r>
            <w:r w:rsidRPr="0095196A">
              <w:rPr>
                <w:rFonts w:ascii="Arial" w:hAnsi="Arial" w:cs="Arial"/>
                <w:bCs/>
                <w:sz w:val="24"/>
                <w:szCs w:val="24"/>
              </w:rPr>
              <w:t>dimensional y proporción</w:t>
            </w:r>
          </w:p>
        </w:tc>
        <w:tc>
          <w:tcPr>
            <w:tcW w:w="3260" w:type="dxa"/>
          </w:tcPr>
          <w:p w:rsidRPr="0095196A" w:rsidR="00D74CC4" w:rsidP="00D74CC4" w:rsidRDefault="00186993" w14:paraId="050B2261" w14:textId="5303B232">
            <w:pPr>
              <w:rPr>
                <w:rFonts w:ascii="Arial" w:hAnsi="Arial" w:cs="Arial"/>
                <w:bCs/>
                <w:sz w:val="24"/>
                <w:szCs w:val="24"/>
              </w:rPr>
            </w:pPr>
            <w:r w:rsidRPr="0095196A">
              <w:rPr>
                <w:rFonts w:ascii="Arial" w:hAnsi="Arial" w:cs="Arial"/>
                <w:bCs/>
                <w:sz w:val="24"/>
                <w:szCs w:val="24"/>
              </w:rPr>
              <w:t>Lista de chequeo</w:t>
            </w:r>
          </w:p>
          <w:p w:rsidRPr="0095196A" w:rsidR="00D74CC4" w:rsidP="00B20DD0" w:rsidRDefault="00D74CC4" w14:paraId="6A967318" w14:textId="77777777">
            <w:pPr>
              <w:rPr>
                <w:rFonts w:ascii="Arial" w:hAnsi="Arial" w:cs="Arial"/>
                <w:bCs/>
                <w:sz w:val="24"/>
                <w:szCs w:val="24"/>
              </w:rPr>
            </w:pPr>
          </w:p>
        </w:tc>
      </w:tr>
    </w:tbl>
    <w:p w:rsidRPr="0095196A" w:rsidR="00133219" w:rsidP="00133219" w:rsidRDefault="00133219" w14:paraId="04A346C8" w14:textId="77777777">
      <w:pPr>
        <w:spacing w:after="0" w:line="240" w:lineRule="auto"/>
        <w:jc w:val="both"/>
        <w:rPr>
          <w:rFonts w:ascii="Arial" w:hAnsi="Arial" w:cs="Arial"/>
          <w:b/>
          <w:sz w:val="24"/>
          <w:szCs w:val="24"/>
        </w:rPr>
      </w:pPr>
    </w:p>
    <w:p w:rsidRPr="0095196A" w:rsidR="00133219" w:rsidP="00133219" w:rsidRDefault="00133219" w14:paraId="395BEC1E" w14:textId="77777777">
      <w:pPr>
        <w:spacing w:after="0" w:line="240" w:lineRule="auto"/>
        <w:jc w:val="both"/>
        <w:rPr>
          <w:rFonts w:ascii="Arial" w:hAnsi="Arial" w:cs="Arial"/>
          <w:b/>
          <w:sz w:val="24"/>
          <w:szCs w:val="24"/>
        </w:rPr>
      </w:pPr>
    </w:p>
    <w:p w:rsidRPr="0095196A" w:rsidR="00133219" w:rsidP="00133219" w:rsidRDefault="00133219" w14:paraId="167E0C20" w14:textId="5F5AB1EA">
      <w:pPr>
        <w:jc w:val="both"/>
        <w:rPr>
          <w:rFonts w:ascii="Arial" w:hAnsi="Arial" w:cs="Arial"/>
          <w:b/>
          <w:sz w:val="24"/>
          <w:szCs w:val="24"/>
        </w:rPr>
      </w:pPr>
      <w:r w:rsidRPr="0095196A">
        <w:rPr>
          <w:rFonts w:ascii="Arial" w:hAnsi="Arial" w:cs="Arial"/>
          <w:b/>
          <w:sz w:val="24"/>
          <w:szCs w:val="24"/>
        </w:rPr>
        <w:t xml:space="preserve">5. GLOSARIO DE </w:t>
      </w:r>
      <w:r w:rsidRPr="0095196A" w:rsidR="001635A1">
        <w:rPr>
          <w:rFonts w:ascii="Arial" w:hAnsi="Arial" w:cs="Arial"/>
          <w:b/>
          <w:sz w:val="24"/>
          <w:szCs w:val="24"/>
        </w:rPr>
        <w:t>TÉRMINOS</w:t>
      </w:r>
    </w:p>
    <w:p w:rsidRPr="0095196A" w:rsidR="00D57A69" w:rsidP="00D57A69" w:rsidRDefault="00D57A69" w14:paraId="4737E5F4" w14:textId="77777777">
      <w:pPr>
        <w:jc w:val="both"/>
        <w:rPr>
          <w:rFonts w:ascii="Arial" w:hAnsi="Arial" w:cs="Arial"/>
          <w:bCs/>
          <w:sz w:val="24"/>
          <w:szCs w:val="24"/>
        </w:rPr>
      </w:pPr>
      <w:r w:rsidRPr="0095196A">
        <w:rPr>
          <w:rFonts w:ascii="Arial" w:hAnsi="Arial" w:cs="Arial"/>
          <w:b/>
          <w:sz w:val="24"/>
          <w:szCs w:val="24"/>
        </w:rPr>
        <w:t>Anteproyecto:</w:t>
      </w:r>
      <w:r w:rsidRPr="0095196A">
        <w:rPr>
          <w:rFonts w:ascii="Arial" w:hAnsi="Arial" w:cs="Arial"/>
          <w:bCs/>
          <w:sz w:val="24"/>
          <w:szCs w:val="24"/>
        </w:rPr>
        <w:t xml:space="preserve"> esquema a grandes rasgos del diseño de una edificación planteado para el propósito especificado. </w:t>
      </w:r>
    </w:p>
    <w:p w:rsidRPr="0095196A" w:rsidR="00D57A69" w:rsidP="00D57A69" w:rsidRDefault="00D57A69" w14:paraId="467D9170" w14:textId="77777777">
      <w:pPr>
        <w:jc w:val="both"/>
        <w:rPr>
          <w:rFonts w:ascii="Arial" w:hAnsi="Arial" w:cs="Arial"/>
          <w:bCs/>
          <w:sz w:val="24"/>
          <w:szCs w:val="24"/>
        </w:rPr>
      </w:pPr>
      <w:r w:rsidRPr="0095196A">
        <w:rPr>
          <w:rFonts w:ascii="Arial" w:hAnsi="Arial" w:cs="Arial"/>
          <w:b/>
          <w:sz w:val="24"/>
          <w:szCs w:val="24"/>
        </w:rPr>
        <w:t>Actividad de obra:</w:t>
      </w:r>
      <w:r w:rsidRPr="0095196A">
        <w:rPr>
          <w:rFonts w:ascii="Arial" w:hAnsi="Arial" w:cs="Arial"/>
          <w:bCs/>
          <w:sz w:val="24"/>
          <w:szCs w:val="24"/>
        </w:rPr>
        <w:t xml:space="preserve"> se llama así a cada uno de los procesos que debe realizarse para completar la construcción de un proyecto de construcción. </w:t>
      </w:r>
    </w:p>
    <w:p w:rsidRPr="0095196A" w:rsidR="00D57A69" w:rsidP="00D57A69" w:rsidRDefault="00D57A69" w14:paraId="5A4160AF" w14:textId="6F47F623">
      <w:pPr>
        <w:jc w:val="both"/>
        <w:rPr>
          <w:rFonts w:ascii="Arial" w:hAnsi="Arial" w:cs="Arial"/>
          <w:bCs/>
          <w:sz w:val="24"/>
          <w:szCs w:val="24"/>
        </w:rPr>
      </w:pPr>
      <w:r w:rsidRPr="0095196A">
        <w:rPr>
          <w:rFonts w:ascii="Arial" w:hAnsi="Arial" w:cs="Arial"/>
          <w:b/>
          <w:sz w:val="24"/>
          <w:szCs w:val="24"/>
        </w:rPr>
        <w:t>Alcance del proyecto:</w:t>
      </w:r>
      <w:r w:rsidRPr="0095196A">
        <w:rPr>
          <w:rFonts w:ascii="Arial" w:hAnsi="Arial" w:cs="Arial"/>
          <w:bCs/>
          <w:sz w:val="24"/>
          <w:szCs w:val="24"/>
        </w:rPr>
        <w:t xml:space="preserve"> es el establecimiento del tamaño del proyecto, el cual a su vez permitirá definir las actividades a realizar, el costo y los productos finales a entregar. </w:t>
      </w:r>
    </w:p>
    <w:p w:rsidRPr="0095196A" w:rsidR="00977AA1" w:rsidP="00D57A69" w:rsidRDefault="00977AA1" w14:paraId="1BD955EF" w14:textId="2163FFA0">
      <w:pPr>
        <w:jc w:val="both"/>
        <w:rPr>
          <w:rFonts w:ascii="Arial" w:hAnsi="Arial" w:cs="Arial"/>
          <w:b/>
          <w:sz w:val="24"/>
          <w:szCs w:val="24"/>
        </w:rPr>
      </w:pPr>
      <w:r w:rsidRPr="0095196A">
        <w:rPr>
          <w:rFonts w:ascii="Arial" w:hAnsi="Arial" w:cs="Arial"/>
          <w:b/>
          <w:sz w:val="24"/>
          <w:szCs w:val="24"/>
        </w:rPr>
        <w:t xml:space="preserve">Coordenadas geográficas o geodésicas </w:t>
      </w:r>
      <w:r w:rsidRPr="0095196A">
        <w:rPr>
          <w:rFonts w:ascii="Arial" w:hAnsi="Arial" w:cs="Arial"/>
          <w:bCs/>
          <w:sz w:val="24"/>
          <w:szCs w:val="24"/>
        </w:rPr>
        <w:t xml:space="preserve">Sistema de referencia esférico usado para localizar un punto sobre la superficie de la Tierra. Se establece a partir de la medida de dos ángulos diedros que se conocen como latitud y longitud. La latitud es el ángulo formado por el plano ecuatorial (sobre el cual se encuentra el eje del elipsoide de revolución que es la forma de la Tierra) y un plano normal a él que pasa por el punto a localizar. La longitud corresponde al ángulo diedro formado por un meridiano de referencia, que es el Meridiano 0 ó Meridiano de Greenwich y el meridiano que pasa por el punto a localizar. Los dos se toman en unidades de arco: grados, minutos, segundos y fracción de segundos. Como la geodesia bidimensional ofrece algunas insuficiencias, se asegura la localización del punto sobre la superficie, mediante la medida de altitud, la cual corresponde a la distancia horizontal medida en metros, desde el elipsoide hasta el </w:t>
      </w:r>
      <w:r w:rsidRPr="0095196A" w:rsidR="00FB7959">
        <w:rPr>
          <w:rFonts w:ascii="Arial" w:hAnsi="Arial" w:cs="Arial"/>
          <w:bCs/>
          <w:sz w:val="24"/>
          <w:szCs w:val="24"/>
        </w:rPr>
        <w:t>punto a</w:t>
      </w:r>
      <w:r w:rsidRPr="0095196A">
        <w:rPr>
          <w:rFonts w:ascii="Arial" w:hAnsi="Arial" w:cs="Arial"/>
          <w:bCs/>
          <w:sz w:val="24"/>
          <w:szCs w:val="24"/>
        </w:rPr>
        <w:t xml:space="preserve"> localizar. Se obtiene así la llamada altura </w:t>
      </w:r>
      <w:r w:rsidRPr="0095196A" w:rsidR="007A47BA">
        <w:rPr>
          <w:rFonts w:ascii="Arial" w:hAnsi="Arial" w:cs="Arial"/>
          <w:bCs/>
          <w:sz w:val="24"/>
          <w:szCs w:val="24"/>
        </w:rPr>
        <w:t>episódica</w:t>
      </w:r>
      <w:r w:rsidRPr="0095196A">
        <w:rPr>
          <w:rFonts w:ascii="Arial" w:hAnsi="Arial" w:cs="Arial"/>
          <w:bCs/>
          <w:sz w:val="24"/>
          <w:szCs w:val="24"/>
        </w:rPr>
        <w:t xml:space="preserve"> (h). En Colombia, las posiciones geodésicas se definen sobre el Elipsoide Internacional de 1924 o de Hayford, cuyas dimensiones son: a= 6 378 388 m (semieje mayor) y f=1/297 (aplanamiento). Estas posiciones han sido establecidas en el país tomando como punto de partida el observatorio Astronómico de Bogotá, cuyas coordenadas astronómicas se asumieron como elipsoidales, para lo cual se partió del </w:t>
      </w:r>
      <w:r w:rsidRPr="0095196A">
        <w:rPr>
          <w:rFonts w:ascii="Arial" w:hAnsi="Arial" w:cs="Arial"/>
          <w:bCs/>
          <w:sz w:val="24"/>
          <w:szCs w:val="24"/>
        </w:rPr>
        <w:lastRenderedPageBreak/>
        <w:t>supuesto que en este sitio el elipsoide y el geoide (forma real de la Tierra) coinciden perfectamente.</w:t>
      </w:r>
    </w:p>
    <w:p w:rsidRPr="0095196A" w:rsidR="00D57A69" w:rsidP="00D57A69" w:rsidRDefault="00D57A69" w14:paraId="088861D6" w14:textId="0DC6B9FA">
      <w:pPr>
        <w:jc w:val="both"/>
        <w:rPr>
          <w:rFonts w:ascii="Arial" w:hAnsi="Arial" w:cs="Arial"/>
          <w:bCs/>
          <w:sz w:val="24"/>
          <w:szCs w:val="24"/>
        </w:rPr>
      </w:pPr>
      <w:r w:rsidRPr="0095196A">
        <w:rPr>
          <w:rFonts w:ascii="Arial" w:hAnsi="Arial" w:cs="Arial"/>
          <w:b/>
          <w:sz w:val="24"/>
          <w:szCs w:val="24"/>
        </w:rPr>
        <w:t>Diseño arquitectónico:</w:t>
      </w:r>
      <w:r w:rsidRPr="0095196A">
        <w:rPr>
          <w:rFonts w:ascii="Arial" w:hAnsi="Arial" w:cs="Arial"/>
          <w:bCs/>
          <w:sz w:val="24"/>
          <w:szCs w:val="24"/>
        </w:rPr>
        <w:t xml:space="preserve"> se le llama así al diseño planteado por un arquitecto para dar solución a un problema de necesidades de espacio adecuadamente distribuidos. </w:t>
      </w:r>
    </w:p>
    <w:p w:rsidRPr="0095196A" w:rsidR="00D57A69" w:rsidP="00D57A69" w:rsidRDefault="00D57A69" w14:paraId="731DFFAB" w14:textId="77777777">
      <w:pPr>
        <w:jc w:val="both"/>
        <w:rPr>
          <w:rFonts w:ascii="Arial" w:hAnsi="Arial" w:cs="Arial"/>
          <w:bCs/>
          <w:sz w:val="24"/>
          <w:szCs w:val="24"/>
        </w:rPr>
      </w:pPr>
      <w:r w:rsidRPr="0095196A">
        <w:rPr>
          <w:rFonts w:ascii="Arial" w:hAnsi="Arial" w:cs="Arial"/>
          <w:b/>
          <w:sz w:val="24"/>
          <w:szCs w:val="24"/>
        </w:rPr>
        <w:t>Diseño estructural:</w:t>
      </w:r>
      <w:r w:rsidRPr="0095196A">
        <w:rPr>
          <w:rFonts w:ascii="Arial" w:hAnsi="Arial" w:cs="Arial"/>
          <w:bCs/>
          <w:sz w:val="24"/>
          <w:szCs w:val="24"/>
        </w:rPr>
        <w:t xml:space="preserve"> es el diseño de los elementos estructurales de un proyecto arquitectónico, desde la cimentación hasta todos los elementos que conforma el edificio, para garantizar la integridad de las personas y bienes que van a ocuparlo. </w:t>
      </w:r>
    </w:p>
    <w:p w:rsidRPr="0095196A" w:rsidR="00D57A69" w:rsidP="00D57A69" w:rsidRDefault="00D57A69" w14:paraId="35685705" w14:textId="6B6E94D6">
      <w:pPr>
        <w:jc w:val="both"/>
        <w:rPr>
          <w:rFonts w:ascii="Arial" w:hAnsi="Arial" w:cs="Arial"/>
          <w:bCs/>
          <w:sz w:val="24"/>
          <w:szCs w:val="24"/>
        </w:rPr>
      </w:pPr>
      <w:r w:rsidRPr="0095196A">
        <w:rPr>
          <w:rFonts w:ascii="Arial" w:hAnsi="Arial" w:cs="Arial"/>
          <w:b/>
          <w:sz w:val="24"/>
          <w:szCs w:val="24"/>
        </w:rPr>
        <w:t>Diseño hidro-sanitario:</w:t>
      </w:r>
      <w:r w:rsidRPr="0095196A">
        <w:rPr>
          <w:rFonts w:ascii="Arial" w:hAnsi="Arial" w:cs="Arial"/>
          <w:bCs/>
          <w:sz w:val="24"/>
          <w:szCs w:val="24"/>
        </w:rPr>
        <w:t xml:space="preserve"> es el diseño de todas las redes de acueducto y alcantarillado necesarias para proveer agua en los puntos necesarios para satisfacer las necesidades de los ocupantes, y el sistema de desalojo de aguas residuales que se produzcan en una edificación, llevándolos hasta la tubería principal colectora en la vía pública.</w:t>
      </w:r>
    </w:p>
    <w:p w:rsidRPr="0095196A" w:rsidR="00977AA1" w:rsidP="00D57A69" w:rsidRDefault="00977AA1" w14:paraId="0C50BF05" w14:textId="69CF88FB">
      <w:pPr>
        <w:jc w:val="both"/>
        <w:rPr>
          <w:rFonts w:ascii="Arial" w:hAnsi="Arial" w:cs="Arial"/>
          <w:bCs/>
          <w:sz w:val="24"/>
          <w:szCs w:val="24"/>
        </w:rPr>
      </w:pPr>
      <w:r w:rsidRPr="0095196A">
        <w:rPr>
          <w:rFonts w:ascii="Arial" w:hAnsi="Arial" w:cs="Arial"/>
          <w:b/>
          <w:sz w:val="24"/>
          <w:szCs w:val="24"/>
        </w:rPr>
        <w:t xml:space="preserve">Escala </w:t>
      </w:r>
      <w:r w:rsidRPr="0095196A">
        <w:rPr>
          <w:rFonts w:ascii="Arial" w:hAnsi="Arial" w:cs="Arial"/>
          <w:bCs/>
          <w:sz w:val="24"/>
          <w:szCs w:val="24"/>
        </w:rPr>
        <w:t>Relación entre la distancia lineal en un mapa, plancha o carta topográfica, globo, modelo o fotografía, y la correspondiente distancia sobre la superficie que está siendo mapeada. La escala puede ser expresada en términos directos o verbales mediante diferentes unidades (por ejemplo, 1/25.000 o 1: 25.000, que significa que una unidad sobre el mapa representa 25.000 unidades idénticas sobre el terreno) o una medida gráfica (como una barra o línea demarcada en metros, kilómetros, etc.). Tipos de escalas: 1. Escala de normales: relación entre la longitud o el grosor de las normales y la pendiente que representan. 2. Escala de tintas hipsométricas: gama de colores utilizada para la representación de las franjas altitudinales. 3. Escala del símbolo: relación entre las dimensiones de un símbolo y el valor de los hechos y los fenómenos que representa. 4. Escala gráfica: escala expresada en forma de un segmento de línea recta que representa una distancia determinada sobre el terreno. 5. Escala horizontal: escala que se refiere a la dimensión horizontal de un perfil, un corte topográfico o cualquier otra representación cartográfica y que suele ser la escala del mapa de referencia. 6. Escala intermedia: escala que se usa en el desarrollo de un trabajo cartográfico y que se encuentra entre la escala del mapa base y la escala del mapa definitivo. 7. Escala numérica: escala representada en forma de número quebrado o en forma decimal. Nota: Puede representarse escribiendo 1:500.</w:t>
      </w:r>
      <w:r w:rsidRPr="0095196A" w:rsidR="007A47BA">
        <w:rPr>
          <w:rFonts w:ascii="Arial" w:hAnsi="Arial" w:cs="Arial"/>
          <w:bCs/>
          <w:sz w:val="24"/>
          <w:szCs w:val="24"/>
        </w:rPr>
        <w:t>000 o</w:t>
      </w:r>
      <w:r w:rsidRPr="0095196A">
        <w:rPr>
          <w:rFonts w:ascii="Arial" w:hAnsi="Arial" w:cs="Arial"/>
          <w:bCs/>
          <w:sz w:val="24"/>
          <w:szCs w:val="24"/>
        </w:rPr>
        <w:t xml:space="preserve"> bien 1/500.000. A veces se expresa verbalmente mediante una equivalencia de unidades (por ejemplo, 1 centímetro del mapa equivale a 5 kilómetros del terreno). 8. Escala vertical: escala que se refiere a la dimensión vertical de las alturas y que se utiliza especialmente en los perfiles y cortes topográficos. Nota: suele tener un valor diferente a la escala horizontal con el objeto de realzar la representación de la altura.</w:t>
      </w:r>
    </w:p>
    <w:p w:rsidRPr="0095196A" w:rsidR="00977AA1" w:rsidP="00977AA1" w:rsidRDefault="00977AA1" w14:paraId="0E24E0A5" w14:textId="41B96910">
      <w:pPr>
        <w:jc w:val="both"/>
        <w:rPr>
          <w:rFonts w:ascii="Arial" w:hAnsi="Arial" w:cs="Arial"/>
          <w:bCs/>
          <w:sz w:val="24"/>
          <w:szCs w:val="24"/>
        </w:rPr>
      </w:pPr>
      <w:r w:rsidRPr="0095196A">
        <w:rPr>
          <w:rFonts w:ascii="Arial" w:hAnsi="Arial" w:cs="Arial"/>
          <w:b/>
          <w:sz w:val="24"/>
          <w:szCs w:val="24"/>
        </w:rPr>
        <w:t xml:space="preserve">Plan de Ordenamiento </w:t>
      </w:r>
      <w:r w:rsidRPr="0095196A" w:rsidR="007A47BA">
        <w:rPr>
          <w:rFonts w:ascii="Arial" w:hAnsi="Arial" w:cs="Arial"/>
          <w:b/>
          <w:sz w:val="24"/>
          <w:szCs w:val="24"/>
        </w:rPr>
        <w:t>Territorial POT</w:t>
      </w:r>
      <w:r w:rsidRPr="0095196A">
        <w:rPr>
          <w:rFonts w:ascii="Arial" w:hAnsi="Arial" w:cs="Arial"/>
          <w:b/>
          <w:sz w:val="24"/>
          <w:szCs w:val="24"/>
        </w:rPr>
        <w:t>.</w:t>
      </w:r>
      <w:r w:rsidRPr="0095196A">
        <w:rPr>
          <w:rFonts w:ascii="Arial" w:hAnsi="Arial" w:cs="Arial"/>
          <w:bCs/>
          <w:sz w:val="24"/>
          <w:szCs w:val="24"/>
        </w:rPr>
        <w:t xml:space="preserve"> 1. Es un instrumento </w:t>
      </w:r>
      <w:r w:rsidRPr="0095196A" w:rsidR="007A47BA">
        <w:rPr>
          <w:rFonts w:ascii="Arial" w:hAnsi="Arial" w:cs="Arial"/>
          <w:bCs/>
          <w:sz w:val="24"/>
          <w:szCs w:val="24"/>
        </w:rPr>
        <w:t>técnico y</w:t>
      </w:r>
      <w:r w:rsidRPr="0095196A">
        <w:rPr>
          <w:rFonts w:ascii="Arial" w:hAnsi="Arial" w:cs="Arial"/>
          <w:bCs/>
          <w:sz w:val="24"/>
          <w:szCs w:val="24"/>
        </w:rPr>
        <w:t xml:space="preserve"> normativo de planificación. 2. Es el conjunto de acciones políticas, administrativas y de planeación física que orientarán por los próximos años el desarrollo del territorio municipal y regularán la </w:t>
      </w:r>
      <w:r w:rsidRPr="0095196A">
        <w:rPr>
          <w:rFonts w:ascii="Arial" w:hAnsi="Arial" w:cs="Arial"/>
          <w:bCs/>
          <w:sz w:val="24"/>
          <w:szCs w:val="24"/>
        </w:rPr>
        <w:lastRenderedPageBreak/>
        <w:t xml:space="preserve">utilización, la ocupación y la transformación del espacio físico </w:t>
      </w:r>
      <w:r w:rsidRPr="0095196A" w:rsidR="007A47BA">
        <w:rPr>
          <w:rFonts w:ascii="Arial" w:hAnsi="Arial" w:cs="Arial"/>
          <w:bCs/>
          <w:sz w:val="24"/>
          <w:szCs w:val="24"/>
        </w:rPr>
        <w:t>urbano y</w:t>
      </w:r>
      <w:r w:rsidRPr="0095196A">
        <w:rPr>
          <w:rFonts w:ascii="Arial" w:hAnsi="Arial" w:cs="Arial"/>
          <w:bCs/>
          <w:sz w:val="24"/>
          <w:szCs w:val="24"/>
        </w:rPr>
        <w:t xml:space="preserve"> rural. 3. Un Plan de Ordenamiento Territorial es, en esencia, el pacto social de una población con su territorio. El Plan de Ordenamiento Territorial debe ser elaborado de acuerdo con los lineamientos establecidos en la Ley 388 de 1997 y en especial, en los decretos 879, 1504,1507 y 1599 de 1988.</w:t>
      </w:r>
    </w:p>
    <w:p w:rsidRPr="0095196A" w:rsidR="00977AA1" w:rsidP="00977AA1" w:rsidRDefault="00977AA1" w14:paraId="7CC995ED" w14:textId="77777777">
      <w:pPr>
        <w:jc w:val="both"/>
        <w:rPr>
          <w:rFonts w:ascii="Arial" w:hAnsi="Arial" w:cs="Arial"/>
          <w:bCs/>
          <w:sz w:val="24"/>
          <w:szCs w:val="24"/>
        </w:rPr>
      </w:pPr>
      <w:r w:rsidRPr="0095196A">
        <w:rPr>
          <w:rFonts w:ascii="Arial" w:hAnsi="Arial" w:cs="Arial"/>
          <w:b/>
          <w:sz w:val="24"/>
          <w:szCs w:val="24"/>
        </w:rPr>
        <w:t>Planimetría</w:t>
      </w:r>
      <w:r w:rsidRPr="0095196A">
        <w:rPr>
          <w:rFonts w:ascii="Arial" w:hAnsi="Arial" w:cs="Arial"/>
          <w:bCs/>
          <w:sz w:val="24"/>
          <w:szCs w:val="24"/>
        </w:rPr>
        <w:t xml:space="preserve"> 1. Es la medición de distancias horizontales, ángulos o áreas sobre un plano o mapa. 2. Es la representación de rasgos naturales y culturales de una región tal como se muestran en un mapa topográfico, pero sin incluir el relieve.</w:t>
      </w:r>
    </w:p>
    <w:p w:rsidRPr="0095196A" w:rsidR="00977AA1" w:rsidP="00977AA1" w:rsidRDefault="00977AA1" w14:paraId="38A67F36" w14:textId="24139546">
      <w:pPr>
        <w:jc w:val="both"/>
        <w:rPr>
          <w:rFonts w:ascii="Arial" w:hAnsi="Arial" w:cs="Arial"/>
          <w:bCs/>
          <w:sz w:val="24"/>
          <w:szCs w:val="24"/>
        </w:rPr>
      </w:pPr>
      <w:r w:rsidRPr="0095196A">
        <w:rPr>
          <w:rFonts w:ascii="Arial" w:hAnsi="Arial" w:cs="Arial"/>
          <w:b/>
          <w:sz w:val="24"/>
          <w:szCs w:val="24"/>
        </w:rPr>
        <w:t>Plano</w:t>
      </w:r>
      <w:r w:rsidRPr="0095196A">
        <w:rPr>
          <w:rFonts w:ascii="Arial" w:hAnsi="Arial" w:cs="Arial"/>
          <w:bCs/>
          <w:sz w:val="24"/>
          <w:szCs w:val="24"/>
        </w:rPr>
        <w:t xml:space="preserve"> Mapa que representa sólo las posiciones horizontales relativas de accidentes naturales o culturales, mediante líneas y símbolos. Se diferencia del mapa topográfico en que el plano omite el relieve.</w:t>
      </w:r>
    </w:p>
    <w:p w:rsidRPr="0095196A" w:rsidR="00977AA1" w:rsidP="00977AA1" w:rsidRDefault="00977AA1" w14:paraId="08E19964" w14:textId="77777777">
      <w:pPr>
        <w:jc w:val="both"/>
        <w:rPr>
          <w:rFonts w:ascii="Arial" w:hAnsi="Arial" w:cs="Arial"/>
          <w:bCs/>
          <w:sz w:val="24"/>
          <w:szCs w:val="24"/>
        </w:rPr>
      </w:pPr>
      <w:r w:rsidRPr="0095196A">
        <w:rPr>
          <w:rFonts w:ascii="Arial" w:hAnsi="Arial" w:cs="Arial"/>
          <w:b/>
          <w:sz w:val="24"/>
          <w:szCs w:val="24"/>
        </w:rPr>
        <w:t>Sistema de coordenadas</w:t>
      </w:r>
      <w:r w:rsidRPr="0095196A">
        <w:rPr>
          <w:rFonts w:ascii="Arial" w:hAnsi="Arial" w:cs="Arial"/>
          <w:bCs/>
          <w:sz w:val="24"/>
          <w:szCs w:val="24"/>
        </w:rPr>
        <w:t xml:space="preserve"> Un sistema usado para medir distancias verticales y horizontales en un mapa planimétrico.</w:t>
      </w:r>
    </w:p>
    <w:p w:rsidRPr="0095196A" w:rsidR="00977AA1" w:rsidP="00977AA1" w:rsidRDefault="00977AA1" w14:paraId="32B2388F" w14:textId="0100567F">
      <w:pPr>
        <w:jc w:val="both"/>
        <w:rPr>
          <w:rFonts w:ascii="Arial" w:hAnsi="Arial" w:cs="Arial"/>
          <w:bCs/>
          <w:sz w:val="24"/>
          <w:szCs w:val="24"/>
        </w:rPr>
      </w:pPr>
      <w:r w:rsidRPr="0095196A">
        <w:rPr>
          <w:rFonts w:ascii="Arial" w:hAnsi="Arial" w:cs="Arial"/>
          <w:b/>
          <w:sz w:val="24"/>
          <w:szCs w:val="24"/>
        </w:rPr>
        <w:t>Sistema de coordenadas cartesianas</w:t>
      </w:r>
      <w:r w:rsidRPr="0095196A">
        <w:rPr>
          <w:rFonts w:ascii="Arial" w:hAnsi="Arial" w:cs="Arial"/>
          <w:bCs/>
          <w:sz w:val="24"/>
          <w:szCs w:val="24"/>
        </w:rPr>
        <w:t xml:space="preserve"> Localización de un punto en un espacio unidimensional definida por las distancias de ese punto a los planos de referencia. Las coordenadas cartesianas equivalen a la proyección del punto correspondiente sobre los ejes x, y, z, que definen el elipsoide y cuyo origen se ubica en el centro </w:t>
      </w:r>
      <w:proofErr w:type="gramStart"/>
      <w:r w:rsidRPr="0095196A">
        <w:rPr>
          <w:rFonts w:ascii="Arial" w:hAnsi="Arial" w:cs="Arial"/>
          <w:bCs/>
          <w:sz w:val="24"/>
          <w:szCs w:val="24"/>
        </w:rPr>
        <w:t>del mismo</w:t>
      </w:r>
      <w:proofErr w:type="gramEnd"/>
      <w:r w:rsidRPr="0095196A">
        <w:rPr>
          <w:rFonts w:ascii="Arial" w:hAnsi="Arial" w:cs="Arial"/>
          <w:bCs/>
          <w:sz w:val="24"/>
          <w:szCs w:val="24"/>
        </w:rPr>
        <w:t>. Si dicho origen coincide con el centro de masas terrestre, las coordenadas se denominan geocéntricas. Éstas son utilizadas, principalmente, en navegación aérea, satelital y espacial.</w:t>
      </w:r>
    </w:p>
    <w:p w:rsidRPr="0095196A" w:rsidR="00133219" w:rsidP="00133219" w:rsidRDefault="00133219" w14:paraId="7CA3D733" w14:textId="0E9FCBD5">
      <w:pPr>
        <w:jc w:val="both"/>
        <w:rPr>
          <w:rFonts w:ascii="Arial" w:hAnsi="Arial" w:cs="Arial"/>
          <w:b/>
          <w:sz w:val="24"/>
          <w:szCs w:val="24"/>
        </w:rPr>
      </w:pPr>
      <w:r w:rsidRPr="0095196A">
        <w:rPr>
          <w:rFonts w:ascii="Arial" w:hAnsi="Arial" w:cs="Arial"/>
          <w:b/>
          <w:sz w:val="24"/>
          <w:szCs w:val="24"/>
        </w:rPr>
        <w:t xml:space="preserve">6. REFERENTES </w:t>
      </w:r>
      <w:r w:rsidRPr="0095196A" w:rsidR="001635A1">
        <w:rPr>
          <w:rFonts w:ascii="Arial" w:hAnsi="Arial" w:cs="Arial"/>
          <w:b/>
          <w:sz w:val="24"/>
          <w:szCs w:val="24"/>
        </w:rPr>
        <w:t>BIBLIOGRÁFICOS</w:t>
      </w:r>
    </w:p>
    <w:p w:rsidRPr="0095196A" w:rsidR="004A5BE2" w:rsidP="004A5BE2" w:rsidRDefault="004A5BE2" w14:paraId="56518C35"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w:t>
      </w:r>
      <w:proofErr w:type="spellStart"/>
      <w:r w:rsidRPr="0095196A">
        <w:rPr>
          <w:rFonts w:ascii="Arial" w:hAnsi="Arial" w:cs="Arial"/>
          <w:sz w:val="24"/>
          <w:szCs w:val="24"/>
        </w:rPr>
        <w:t>Alarco</w:t>
      </w:r>
      <w:proofErr w:type="spellEnd"/>
      <w:r w:rsidRPr="0095196A">
        <w:rPr>
          <w:rFonts w:ascii="Arial" w:hAnsi="Arial" w:cs="Arial"/>
          <w:sz w:val="24"/>
          <w:szCs w:val="24"/>
        </w:rPr>
        <w:t xml:space="preserve"> Maquetas, (2022). www.alarcomaquetas.com.</w:t>
      </w:r>
    </w:p>
    <w:p w:rsidRPr="0095196A" w:rsidR="004A5BE2" w:rsidP="004A5BE2" w:rsidRDefault="004A5BE2" w14:paraId="117CB688"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w:t>
      </w:r>
      <w:proofErr w:type="spellStart"/>
      <w:r w:rsidRPr="0095196A">
        <w:rPr>
          <w:rFonts w:ascii="Arial" w:hAnsi="Arial" w:cs="Arial"/>
          <w:sz w:val="24"/>
          <w:szCs w:val="24"/>
        </w:rPr>
        <w:t>Amuki</w:t>
      </w:r>
      <w:proofErr w:type="spellEnd"/>
      <w:r w:rsidRPr="0095196A">
        <w:rPr>
          <w:rFonts w:ascii="Arial" w:hAnsi="Arial" w:cs="Arial"/>
          <w:sz w:val="24"/>
          <w:szCs w:val="24"/>
        </w:rPr>
        <w:t>, (2008). Cómo Dibujar, tomado de: http://como-dibujar.blogspot.com/2008/06/el-dibujo-con-rotulador.html</w:t>
      </w:r>
    </w:p>
    <w:p w:rsidRPr="0095196A" w:rsidR="004A5BE2" w:rsidP="004A5BE2" w:rsidRDefault="004A5BE2" w14:paraId="78733ABF"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Cámara Colombiana de la Construcción, (2022). Revista urbana, Camacol, tomado de: https://camacol.co</w:t>
      </w:r>
    </w:p>
    <w:p w:rsidRPr="0095196A" w:rsidR="004A5BE2" w:rsidP="004A5BE2" w:rsidRDefault="004A5BE2" w14:paraId="77A1AC31"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Clasesdehistoria.com, (2022). El espacio urbano, revista digital de historia y ciencias sociales, España.  Tomado de: www.claseshistoria.com/guillermo/gglosariourbanismo.htm</w:t>
      </w:r>
    </w:p>
    <w:p w:rsidRPr="0095196A" w:rsidR="004A5BE2" w:rsidP="004A5BE2" w:rsidRDefault="004A5BE2" w14:paraId="1057C8EB"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Consuegra,</w:t>
      </w:r>
      <w:r w:rsidRPr="0095196A">
        <w:rPr>
          <w:rFonts w:ascii="Arial" w:hAnsi="Arial" w:cs="Arial"/>
          <w:sz w:val="24"/>
          <w:szCs w:val="24"/>
        </w:rPr>
        <w:tab/>
      </w:r>
      <w:r w:rsidRPr="0095196A">
        <w:rPr>
          <w:rFonts w:ascii="Arial" w:hAnsi="Arial" w:cs="Arial"/>
          <w:sz w:val="24"/>
          <w:szCs w:val="24"/>
        </w:rPr>
        <w:t>Juan</w:t>
      </w:r>
      <w:r w:rsidRPr="0095196A">
        <w:rPr>
          <w:rFonts w:ascii="Arial" w:hAnsi="Arial" w:cs="Arial"/>
          <w:sz w:val="24"/>
          <w:szCs w:val="24"/>
        </w:rPr>
        <w:tab/>
      </w:r>
      <w:r w:rsidRPr="0095196A">
        <w:rPr>
          <w:rFonts w:ascii="Arial" w:hAnsi="Arial" w:cs="Arial"/>
          <w:sz w:val="24"/>
          <w:szCs w:val="24"/>
        </w:rPr>
        <w:t>Guillermo, (2007). Presupuestos</w:t>
      </w:r>
      <w:r w:rsidRPr="0095196A">
        <w:rPr>
          <w:rFonts w:ascii="Arial" w:hAnsi="Arial" w:cs="Arial"/>
          <w:sz w:val="24"/>
          <w:szCs w:val="24"/>
        </w:rPr>
        <w:tab/>
      </w:r>
      <w:r w:rsidRPr="0095196A">
        <w:rPr>
          <w:rFonts w:ascii="Arial" w:hAnsi="Arial" w:cs="Arial"/>
          <w:sz w:val="24"/>
          <w:szCs w:val="24"/>
        </w:rPr>
        <w:t>de</w:t>
      </w:r>
      <w:r w:rsidRPr="0095196A">
        <w:rPr>
          <w:rFonts w:ascii="Arial" w:hAnsi="Arial" w:cs="Arial"/>
          <w:sz w:val="24"/>
          <w:szCs w:val="24"/>
        </w:rPr>
        <w:tab/>
      </w:r>
      <w:r w:rsidRPr="0095196A">
        <w:rPr>
          <w:rFonts w:ascii="Arial" w:hAnsi="Arial" w:cs="Arial"/>
          <w:sz w:val="24"/>
          <w:szCs w:val="24"/>
        </w:rPr>
        <w:t xml:space="preserve">construcción, Biblioteca de la construcción, 2da edición. Tomado de: </w:t>
      </w:r>
      <w:r w:rsidRPr="0095196A">
        <w:rPr>
          <w:rFonts w:ascii="Arial" w:hAnsi="Arial" w:cs="Arial"/>
          <w:sz w:val="24"/>
          <w:szCs w:val="24"/>
        </w:rPr>
        <w:tab/>
      </w:r>
      <w:r w:rsidRPr="0095196A">
        <w:rPr>
          <w:rFonts w:ascii="Arial" w:hAnsi="Arial" w:cs="Arial"/>
          <w:sz w:val="24"/>
          <w:szCs w:val="24"/>
        </w:rPr>
        <w:t xml:space="preserve"> https://docplayer.es/45785601-Presupuestos-de-construccion-segunda-edicion.html.</w:t>
      </w:r>
      <w:r w:rsidRPr="0095196A">
        <w:rPr>
          <w:rFonts w:ascii="Arial" w:hAnsi="Arial" w:cs="Arial"/>
          <w:sz w:val="24"/>
          <w:szCs w:val="24"/>
        </w:rPr>
        <w:tab/>
      </w:r>
      <w:r w:rsidRPr="0095196A">
        <w:rPr>
          <w:rFonts w:ascii="Arial" w:hAnsi="Arial" w:cs="Arial"/>
          <w:sz w:val="24"/>
          <w:szCs w:val="24"/>
        </w:rPr>
        <w:t xml:space="preserve"> </w:t>
      </w:r>
    </w:p>
    <w:p w:rsidRPr="0095196A" w:rsidR="004A5BE2" w:rsidP="004A5BE2" w:rsidRDefault="004A5BE2" w14:paraId="12C38F41" w14:textId="77777777">
      <w:pPr>
        <w:rPr>
          <w:rFonts w:ascii="Arial" w:hAnsi="Arial" w:cs="Arial"/>
          <w:sz w:val="24"/>
          <w:szCs w:val="24"/>
        </w:rPr>
      </w:pPr>
      <w:r w:rsidRPr="0095196A">
        <w:rPr>
          <w:rFonts w:ascii="Arial" w:hAnsi="Arial" w:cs="Arial"/>
          <w:sz w:val="24"/>
          <w:szCs w:val="24"/>
        </w:rPr>
        <w:lastRenderedPageBreak/>
        <w:t>•</w:t>
      </w:r>
      <w:r w:rsidRPr="0095196A">
        <w:rPr>
          <w:rFonts w:ascii="Arial" w:hAnsi="Arial" w:cs="Arial"/>
          <w:sz w:val="24"/>
          <w:szCs w:val="24"/>
        </w:rPr>
        <w:tab/>
      </w:r>
      <w:r w:rsidRPr="0095196A">
        <w:rPr>
          <w:rFonts w:ascii="Arial" w:hAnsi="Arial" w:cs="Arial"/>
          <w:sz w:val="24"/>
          <w:szCs w:val="24"/>
        </w:rPr>
        <w:t xml:space="preserve"> Cubo, estudios, (2004). Cuadernos del espacio Público, Universidad Nacional de Colombia, Corantioquia. Colombia. </w:t>
      </w:r>
    </w:p>
    <w:p w:rsidRPr="0095196A" w:rsidR="00FB7959" w:rsidP="004A5BE2" w:rsidRDefault="00FB7959" w14:paraId="744C8A3D" w14:textId="77777777">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Consejo Profesional de Arquitectura y sus Profesiones Auxiliares (</w:t>
      </w:r>
      <w:proofErr w:type="spellStart"/>
      <w:r w:rsidRPr="0095196A">
        <w:rPr>
          <w:rFonts w:ascii="Arial" w:hAnsi="Arial" w:cs="Arial"/>
          <w:sz w:val="24"/>
          <w:szCs w:val="24"/>
        </w:rPr>
        <w:t>CPNAA</w:t>
      </w:r>
      <w:proofErr w:type="spellEnd"/>
      <w:r w:rsidRPr="0095196A">
        <w:rPr>
          <w:rFonts w:ascii="Arial" w:hAnsi="Arial" w:cs="Arial"/>
          <w:sz w:val="24"/>
          <w:szCs w:val="24"/>
        </w:rPr>
        <w:t xml:space="preserve">) Guía de estándares para el desarrollo grafico del proyecto. </w:t>
      </w:r>
      <w:hyperlink w:history="1" r:id="rId7">
        <w:r w:rsidRPr="0095196A">
          <w:rPr>
            <w:rStyle w:val="Textoennegrita"/>
            <w:rFonts w:ascii="Open Sans" w:hAnsi="Open Sans" w:cs="Open Sans"/>
            <w:b w:val="0"/>
            <w:bCs w:val="0"/>
            <w:sz w:val="23"/>
            <w:szCs w:val="23"/>
            <w:shd w:val="clear" w:color="auto" w:fill="FFFFFF"/>
          </w:rPr>
          <w:t>Actualización 2016 </w:t>
        </w:r>
      </w:hyperlink>
    </w:p>
    <w:p w:rsidRPr="0095196A" w:rsidR="004A5BE2" w:rsidP="004A5BE2" w:rsidRDefault="004A5BE2" w14:paraId="14803381" w14:textId="483354E4">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Instituto Colombiano de Normas Técnicas y Certificación (ICONTEC), (2004). </w:t>
      </w:r>
      <w:proofErr w:type="spellStart"/>
      <w:r w:rsidRPr="0095196A">
        <w:rPr>
          <w:rFonts w:ascii="Arial" w:hAnsi="Arial" w:cs="Arial"/>
          <w:sz w:val="24"/>
          <w:szCs w:val="24"/>
        </w:rPr>
        <w:t>N.T.C</w:t>
      </w:r>
      <w:proofErr w:type="spellEnd"/>
      <w:r w:rsidRPr="0095196A">
        <w:rPr>
          <w:rFonts w:ascii="Arial" w:hAnsi="Arial" w:cs="Arial"/>
          <w:sz w:val="24"/>
          <w:szCs w:val="24"/>
        </w:rPr>
        <w:t>. 1500 NORMA TÉCNICA COLOMBIANA DE FONTANERÍA, Código Colombiano de Fontanería. Tomado de: https://www.armada.mil.co/sites/default/files/normograma_arc/mantenimiento1/NTC%201500.pdf</w:t>
      </w:r>
    </w:p>
    <w:p w:rsidRPr="0095196A" w:rsidR="004A5BE2" w:rsidP="004A5BE2" w:rsidRDefault="004A5BE2" w14:paraId="1544982F"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Legis, (2022). Construdata, https://www.construdata.com/</w:t>
      </w:r>
    </w:p>
    <w:p w:rsidRPr="0095196A" w:rsidR="004A5BE2" w:rsidP="004A5BE2" w:rsidRDefault="004A5BE2" w14:paraId="038EFF05"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Ministerio de Minas y Energía, (2013). Reglamento Técnico de Instalaciones Eléctricas (RETIE), resolución 90708 de agosto 30 de 2013. Tomado de: https://www.minenergia.gov.co/documents/3809/Anexo_General_del_RETIE_vigente_actualizado_a_2015-1.pdf</w:t>
      </w:r>
    </w:p>
    <w:p w:rsidRPr="0095196A" w:rsidR="004A5BE2" w:rsidP="004A5BE2" w:rsidRDefault="004A5BE2" w14:paraId="1FDA2248"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Moore, F., (1992). El Arte de la Maqueta Arquitectónica: Guía Práctica Para La Construcción De Maquetas. Colombia: Editorial McGraw-Hill.</w:t>
      </w:r>
    </w:p>
    <w:p w:rsidRPr="0095196A" w:rsidR="004A5BE2" w:rsidP="004A5BE2" w:rsidRDefault="004A5BE2" w14:paraId="0E61F83B" w14:textId="4F9D1DCA">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w:t>
      </w:r>
      <w:r w:rsidRPr="0095196A" w:rsidR="00FB7959">
        <w:rPr>
          <w:rFonts w:ascii="Arial" w:hAnsi="Arial" w:cs="Arial"/>
          <w:sz w:val="24"/>
          <w:szCs w:val="24"/>
        </w:rPr>
        <w:t xml:space="preserve">Océano </w:t>
      </w:r>
      <w:r w:rsidRPr="0095196A">
        <w:rPr>
          <w:rFonts w:ascii="Arial" w:hAnsi="Arial" w:cs="Arial"/>
          <w:sz w:val="24"/>
          <w:szCs w:val="24"/>
        </w:rPr>
        <w:t xml:space="preserve">Naranja, (2015). Maquetas de Arquitectura, Réplicas, Prototipos, Piezas Singulares, Stands, </w:t>
      </w:r>
      <w:proofErr w:type="spellStart"/>
      <w:r w:rsidRPr="0095196A">
        <w:rPr>
          <w:rFonts w:ascii="Arial" w:hAnsi="Arial" w:cs="Arial"/>
          <w:sz w:val="24"/>
          <w:szCs w:val="24"/>
        </w:rPr>
        <w:t>WikiHouse</w:t>
      </w:r>
      <w:proofErr w:type="spellEnd"/>
      <w:r w:rsidRPr="0095196A">
        <w:rPr>
          <w:rFonts w:ascii="Arial" w:hAnsi="Arial" w:cs="Arial"/>
          <w:sz w:val="24"/>
          <w:szCs w:val="24"/>
        </w:rPr>
        <w:t>, Tablas de Surf, servicio de corte de fresadora láser. Tomado de: www.oceanonaranja.com</w:t>
      </w:r>
    </w:p>
    <w:p w:rsidRPr="0095196A" w:rsidR="004A5BE2" w:rsidP="004A5BE2" w:rsidRDefault="004A5BE2" w14:paraId="5F7C9B44"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Schjetnan, M. (2008). Principios de diseño urbano / ambiental, España: LIMUSA, Edición 1, páginas 186.</w:t>
      </w:r>
    </w:p>
    <w:p w:rsidRPr="0095196A" w:rsidR="004A5BE2" w:rsidP="004A5BE2" w:rsidRDefault="004A5BE2" w14:paraId="4A5D6382" w14:textId="77777777">
      <w:pPr>
        <w:rPr>
          <w:rFonts w:ascii="Arial" w:hAnsi="Arial" w:cs="Arial"/>
          <w:sz w:val="24"/>
          <w:szCs w:val="24"/>
        </w:rPr>
      </w:pPr>
      <w:r w:rsidRPr="0095196A">
        <w:rPr>
          <w:rFonts w:ascii="Arial" w:hAnsi="Arial" w:cs="Arial"/>
          <w:sz w:val="24"/>
          <w:szCs w:val="24"/>
        </w:rPr>
        <w:t>•</w:t>
      </w:r>
      <w:r w:rsidRPr="0095196A">
        <w:rPr>
          <w:rFonts w:ascii="Arial" w:hAnsi="Arial" w:cs="Arial"/>
          <w:sz w:val="24"/>
          <w:szCs w:val="24"/>
        </w:rPr>
        <w:tab/>
      </w:r>
      <w:r w:rsidRPr="0095196A">
        <w:rPr>
          <w:rFonts w:ascii="Arial" w:hAnsi="Arial" w:cs="Arial"/>
          <w:sz w:val="24"/>
          <w:szCs w:val="24"/>
        </w:rPr>
        <w:t xml:space="preserve"> Vélez, Bernal Jorge. (1995). VOLUMEN Y PERSPECTIVA. Cartilla de la Universidad Pontificia Bolivariana. Facultad de Arquitectura. Colección Clave. Segunda Edición.</w:t>
      </w:r>
    </w:p>
    <w:p w:rsidRPr="0095196A" w:rsidR="00133219" w:rsidP="00133219" w:rsidRDefault="00133219" w14:paraId="3F564420" w14:textId="77777777">
      <w:pPr>
        <w:jc w:val="both"/>
        <w:rPr>
          <w:rFonts w:ascii="Arial" w:hAnsi="Arial" w:cs="Arial"/>
          <w:b/>
          <w:sz w:val="24"/>
          <w:szCs w:val="24"/>
        </w:rPr>
      </w:pPr>
      <w:r w:rsidRPr="0095196A">
        <w:rPr>
          <w:rFonts w:ascii="Arial" w:hAnsi="Arial" w:cs="Arial"/>
          <w:b/>
          <w:sz w:val="24"/>
          <w:szCs w:val="24"/>
        </w:rPr>
        <w:t>7. CONTROL DEL DOCUMENTO</w:t>
      </w:r>
    </w:p>
    <w:p w:rsidRPr="0095196A" w:rsidR="00133219" w:rsidP="00133219" w:rsidRDefault="00133219" w14:paraId="6B80484E" w14:textId="77777777">
      <w:pPr>
        <w:jc w:val="both"/>
        <w:rPr>
          <w:rFonts w:ascii="Arial" w:hAnsi="Arial" w:cs="Arial"/>
          <w:b/>
          <w:sz w:val="24"/>
          <w:szCs w:val="24"/>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11"/>
        <w:gridCol w:w="2578"/>
        <w:gridCol w:w="1790"/>
        <w:gridCol w:w="1710"/>
        <w:gridCol w:w="2458"/>
      </w:tblGrid>
      <w:tr w:rsidRPr="0095196A" w:rsidR="0095196A" w:rsidTr="002A5C93" w14:paraId="2FF068DE" w14:textId="77777777">
        <w:tc>
          <w:tcPr>
            <w:tcW w:w="1242" w:type="dxa"/>
            <w:tcBorders>
              <w:top w:val="nil"/>
              <w:left w:val="nil"/>
            </w:tcBorders>
          </w:tcPr>
          <w:p w:rsidRPr="0095196A" w:rsidR="00133219" w:rsidP="002A5C93" w:rsidRDefault="00133219" w14:paraId="3362B985" w14:textId="77777777">
            <w:pPr>
              <w:jc w:val="both"/>
              <w:rPr>
                <w:rFonts w:ascii="Arial" w:hAnsi="Arial" w:cs="Arial"/>
                <w:b/>
                <w:sz w:val="24"/>
                <w:szCs w:val="24"/>
              </w:rPr>
            </w:pPr>
          </w:p>
        </w:tc>
        <w:tc>
          <w:tcPr>
            <w:tcW w:w="2694" w:type="dxa"/>
          </w:tcPr>
          <w:p w:rsidRPr="0095196A" w:rsidR="00133219" w:rsidP="002A5C93" w:rsidRDefault="00133219" w14:paraId="6D73ED6B" w14:textId="77777777">
            <w:pPr>
              <w:jc w:val="both"/>
              <w:rPr>
                <w:rFonts w:ascii="Arial" w:hAnsi="Arial" w:cs="Arial"/>
                <w:b/>
                <w:sz w:val="24"/>
                <w:szCs w:val="24"/>
              </w:rPr>
            </w:pPr>
            <w:r w:rsidRPr="0095196A">
              <w:rPr>
                <w:rFonts w:ascii="Arial" w:hAnsi="Arial" w:cs="Arial"/>
                <w:b/>
                <w:sz w:val="24"/>
                <w:szCs w:val="24"/>
              </w:rPr>
              <w:t>Nombre</w:t>
            </w:r>
          </w:p>
        </w:tc>
        <w:tc>
          <w:tcPr>
            <w:tcW w:w="1559" w:type="dxa"/>
          </w:tcPr>
          <w:p w:rsidRPr="0095196A" w:rsidR="00133219" w:rsidP="002A5C93" w:rsidRDefault="00133219" w14:paraId="1368145D" w14:textId="77777777">
            <w:pPr>
              <w:jc w:val="both"/>
              <w:rPr>
                <w:rFonts w:ascii="Arial" w:hAnsi="Arial" w:cs="Arial"/>
                <w:b/>
                <w:sz w:val="24"/>
                <w:szCs w:val="24"/>
              </w:rPr>
            </w:pPr>
            <w:r w:rsidRPr="0095196A">
              <w:rPr>
                <w:rFonts w:ascii="Arial" w:hAnsi="Arial" w:cs="Arial"/>
                <w:b/>
                <w:sz w:val="24"/>
                <w:szCs w:val="24"/>
              </w:rPr>
              <w:t>Cargo</w:t>
            </w:r>
          </w:p>
        </w:tc>
        <w:tc>
          <w:tcPr>
            <w:tcW w:w="1701" w:type="dxa"/>
          </w:tcPr>
          <w:p w:rsidRPr="0095196A" w:rsidR="00133219" w:rsidP="002A5C93" w:rsidRDefault="00133219" w14:paraId="1AE1FC3E" w14:textId="77777777">
            <w:pPr>
              <w:jc w:val="both"/>
              <w:rPr>
                <w:rFonts w:ascii="Arial" w:hAnsi="Arial" w:cs="Arial"/>
                <w:b/>
                <w:sz w:val="24"/>
                <w:szCs w:val="24"/>
              </w:rPr>
            </w:pPr>
            <w:r w:rsidRPr="0095196A">
              <w:rPr>
                <w:rFonts w:ascii="Arial" w:hAnsi="Arial" w:cs="Arial"/>
                <w:b/>
                <w:sz w:val="24"/>
                <w:szCs w:val="24"/>
              </w:rPr>
              <w:t>Dependencia</w:t>
            </w:r>
          </w:p>
        </w:tc>
        <w:tc>
          <w:tcPr>
            <w:tcW w:w="2551" w:type="dxa"/>
          </w:tcPr>
          <w:p w:rsidRPr="0095196A" w:rsidR="00133219" w:rsidP="002A5C93" w:rsidRDefault="00133219" w14:paraId="6A96A2CC" w14:textId="77777777">
            <w:pPr>
              <w:jc w:val="both"/>
              <w:rPr>
                <w:rFonts w:ascii="Arial" w:hAnsi="Arial" w:cs="Arial"/>
                <w:b/>
                <w:sz w:val="24"/>
                <w:szCs w:val="24"/>
              </w:rPr>
            </w:pPr>
            <w:r w:rsidRPr="0095196A">
              <w:rPr>
                <w:rFonts w:ascii="Arial" w:hAnsi="Arial" w:cs="Arial"/>
                <w:b/>
                <w:sz w:val="24"/>
                <w:szCs w:val="24"/>
              </w:rPr>
              <w:t>Fecha</w:t>
            </w:r>
          </w:p>
        </w:tc>
      </w:tr>
      <w:tr w:rsidRPr="0095196A" w:rsidR="00133219" w:rsidTr="002A5C93" w14:paraId="1A2414F5" w14:textId="77777777">
        <w:tc>
          <w:tcPr>
            <w:tcW w:w="1242" w:type="dxa"/>
          </w:tcPr>
          <w:p w:rsidRPr="0095196A" w:rsidR="00133219" w:rsidP="002A5C93" w:rsidRDefault="00133219" w14:paraId="34F3D0AF" w14:textId="77777777">
            <w:pPr>
              <w:jc w:val="both"/>
              <w:rPr>
                <w:rFonts w:ascii="Arial" w:hAnsi="Arial" w:cs="Arial"/>
                <w:b/>
                <w:sz w:val="24"/>
                <w:szCs w:val="24"/>
              </w:rPr>
            </w:pPr>
            <w:r w:rsidRPr="0095196A">
              <w:rPr>
                <w:rFonts w:ascii="Arial" w:hAnsi="Arial" w:cs="Arial"/>
                <w:b/>
                <w:sz w:val="24"/>
                <w:szCs w:val="24"/>
              </w:rPr>
              <w:t>Autor (es)</w:t>
            </w:r>
          </w:p>
        </w:tc>
        <w:tc>
          <w:tcPr>
            <w:tcW w:w="2694" w:type="dxa"/>
          </w:tcPr>
          <w:p w:rsidRPr="0095196A" w:rsidR="00133219" w:rsidP="002A5C93" w:rsidRDefault="0093684C" w14:paraId="0899A0B8" w14:textId="584E8648">
            <w:pPr>
              <w:jc w:val="both"/>
              <w:rPr>
                <w:rFonts w:ascii="Arial" w:hAnsi="Arial" w:cs="Arial"/>
                <w:b/>
                <w:sz w:val="24"/>
                <w:szCs w:val="24"/>
              </w:rPr>
            </w:pPr>
            <w:r w:rsidRPr="0095196A">
              <w:rPr>
                <w:rFonts w:ascii="Arial" w:hAnsi="Arial" w:cs="Arial"/>
                <w:b/>
                <w:sz w:val="24"/>
                <w:szCs w:val="24"/>
              </w:rPr>
              <w:t>MARIO BUCHELI</w:t>
            </w:r>
          </w:p>
        </w:tc>
        <w:tc>
          <w:tcPr>
            <w:tcW w:w="1559" w:type="dxa"/>
          </w:tcPr>
          <w:p w:rsidRPr="0095196A" w:rsidR="00133219" w:rsidP="002A5C93" w:rsidRDefault="0093684C" w14:paraId="08B76FD7" w14:textId="0E530919">
            <w:pPr>
              <w:jc w:val="both"/>
              <w:rPr>
                <w:rFonts w:ascii="Arial" w:hAnsi="Arial" w:cs="Arial"/>
                <w:b/>
                <w:sz w:val="24"/>
                <w:szCs w:val="24"/>
              </w:rPr>
            </w:pPr>
            <w:r w:rsidRPr="0095196A">
              <w:rPr>
                <w:rFonts w:ascii="Arial" w:hAnsi="Arial" w:cs="Arial"/>
                <w:b/>
                <w:sz w:val="24"/>
                <w:szCs w:val="24"/>
              </w:rPr>
              <w:t>INSTRUCTOR</w:t>
            </w:r>
          </w:p>
        </w:tc>
        <w:tc>
          <w:tcPr>
            <w:tcW w:w="1701" w:type="dxa"/>
          </w:tcPr>
          <w:p w:rsidRPr="0095196A" w:rsidR="00133219" w:rsidP="002A5C93" w:rsidRDefault="0093684C" w14:paraId="004A390A" w14:textId="2CBD422B">
            <w:pPr>
              <w:jc w:val="both"/>
              <w:rPr>
                <w:rFonts w:ascii="Arial" w:hAnsi="Arial" w:cs="Arial"/>
                <w:b/>
                <w:sz w:val="24"/>
                <w:szCs w:val="24"/>
              </w:rPr>
            </w:pPr>
            <w:proofErr w:type="spellStart"/>
            <w:r w:rsidRPr="0095196A">
              <w:rPr>
                <w:rFonts w:ascii="Arial" w:hAnsi="Arial" w:cs="Arial"/>
                <w:b/>
                <w:sz w:val="24"/>
                <w:szCs w:val="24"/>
              </w:rPr>
              <w:t>CTCM</w:t>
            </w:r>
            <w:proofErr w:type="spellEnd"/>
          </w:p>
        </w:tc>
        <w:tc>
          <w:tcPr>
            <w:tcW w:w="2551" w:type="dxa"/>
          </w:tcPr>
          <w:p w:rsidRPr="0095196A" w:rsidR="00133219" w:rsidP="002A5C93" w:rsidRDefault="0093684C" w14:paraId="3A7AF55F" w14:textId="30E2F17B">
            <w:pPr>
              <w:jc w:val="both"/>
              <w:rPr>
                <w:rFonts w:ascii="Arial" w:hAnsi="Arial" w:cs="Arial"/>
                <w:b/>
                <w:sz w:val="24"/>
                <w:szCs w:val="24"/>
              </w:rPr>
            </w:pPr>
            <w:r w:rsidRPr="0095196A">
              <w:rPr>
                <w:rFonts w:ascii="Arial" w:hAnsi="Arial" w:cs="Arial"/>
                <w:b/>
                <w:sz w:val="24"/>
                <w:szCs w:val="24"/>
              </w:rPr>
              <w:t>30/11/2022</w:t>
            </w:r>
          </w:p>
        </w:tc>
      </w:tr>
    </w:tbl>
    <w:p w:rsidRPr="0095196A" w:rsidR="00133219" w:rsidP="00133219" w:rsidRDefault="00133219" w14:paraId="7544BBE4" w14:textId="77777777">
      <w:pPr>
        <w:rPr>
          <w:rFonts w:ascii="Arial" w:hAnsi="Arial" w:cs="Arial"/>
          <w:sz w:val="24"/>
          <w:szCs w:val="24"/>
        </w:rPr>
      </w:pPr>
    </w:p>
    <w:p w:rsidRPr="0095196A" w:rsidR="00133219" w:rsidP="00133219" w:rsidRDefault="00133219" w14:paraId="68E8FF34" w14:textId="77777777">
      <w:pPr>
        <w:rPr>
          <w:rFonts w:ascii="Arial" w:hAnsi="Arial" w:cs="Arial"/>
          <w:b/>
          <w:sz w:val="24"/>
          <w:szCs w:val="24"/>
        </w:rPr>
      </w:pPr>
      <w:r w:rsidRPr="0095196A">
        <w:rPr>
          <w:rFonts w:ascii="Arial" w:hAnsi="Arial" w:cs="Arial"/>
          <w:b/>
          <w:sz w:val="24"/>
          <w:szCs w:val="24"/>
        </w:rPr>
        <w:lastRenderedPageBreak/>
        <w:t xml:space="preserve">8. CONTROL DE CAMBIOS </w:t>
      </w:r>
      <w:r w:rsidRPr="0095196A">
        <w:rPr>
          <w:rFonts w:ascii="Arial" w:hAnsi="Arial" w:cs="Arial"/>
          <w:sz w:val="24"/>
          <w:szCs w:val="24"/>
        </w:rPr>
        <w:t>(diligenciar únicamente si realiza ajustes a la guía)</w:t>
      </w:r>
    </w:p>
    <w:p w:rsidRPr="0095196A" w:rsidR="00133219" w:rsidP="00133219" w:rsidRDefault="00133219" w14:paraId="4D9364F4" w14:textId="77777777">
      <w:pPr>
        <w:rPr>
          <w:rFonts w:ascii="Arial" w:hAnsi="Arial" w:cs="Arial"/>
          <w:sz w:val="24"/>
          <w:szCs w:val="24"/>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93"/>
        <w:gridCol w:w="2558"/>
        <w:gridCol w:w="1503"/>
        <w:gridCol w:w="1710"/>
        <w:gridCol w:w="910"/>
        <w:gridCol w:w="1873"/>
      </w:tblGrid>
      <w:tr w:rsidRPr="0095196A" w:rsidR="0095196A" w:rsidTr="002A5C93" w14:paraId="548934C1" w14:textId="77777777">
        <w:tc>
          <w:tcPr>
            <w:tcW w:w="1242" w:type="dxa"/>
            <w:tcBorders>
              <w:top w:val="nil"/>
              <w:left w:val="nil"/>
            </w:tcBorders>
          </w:tcPr>
          <w:p w:rsidRPr="0095196A" w:rsidR="00133219" w:rsidP="002A5C93" w:rsidRDefault="00133219" w14:paraId="2A94B02C" w14:textId="77777777">
            <w:pPr>
              <w:jc w:val="both"/>
              <w:rPr>
                <w:rFonts w:ascii="Arial" w:hAnsi="Arial" w:cs="Arial"/>
                <w:b/>
                <w:sz w:val="24"/>
                <w:szCs w:val="24"/>
              </w:rPr>
            </w:pPr>
          </w:p>
        </w:tc>
        <w:tc>
          <w:tcPr>
            <w:tcW w:w="2694" w:type="dxa"/>
          </w:tcPr>
          <w:p w:rsidRPr="0095196A" w:rsidR="00133219" w:rsidP="002A5C93" w:rsidRDefault="00133219" w14:paraId="25373F0F" w14:textId="77777777">
            <w:pPr>
              <w:jc w:val="both"/>
              <w:rPr>
                <w:rFonts w:ascii="Arial" w:hAnsi="Arial" w:cs="Arial"/>
                <w:b/>
                <w:sz w:val="24"/>
                <w:szCs w:val="24"/>
              </w:rPr>
            </w:pPr>
            <w:r w:rsidRPr="0095196A">
              <w:rPr>
                <w:rFonts w:ascii="Arial" w:hAnsi="Arial" w:cs="Arial"/>
                <w:b/>
                <w:sz w:val="24"/>
                <w:szCs w:val="24"/>
              </w:rPr>
              <w:t>Nombre</w:t>
            </w:r>
          </w:p>
        </w:tc>
        <w:tc>
          <w:tcPr>
            <w:tcW w:w="1559" w:type="dxa"/>
          </w:tcPr>
          <w:p w:rsidRPr="0095196A" w:rsidR="00133219" w:rsidP="002A5C93" w:rsidRDefault="00133219" w14:paraId="537AE955" w14:textId="77777777">
            <w:pPr>
              <w:jc w:val="both"/>
              <w:rPr>
                <w:rFonts w:ascii="Arial" w:hAnsi="Arial" w:cs="Arial"/>
                <w:b/>
                <w:sz w:val="24"/>
                <w:szCs w:val="24"/>
              </w:rPr>
            </w:pPr>
            <w:r w:rsidRPr="0095196A">
              <w:rPr>
                <w:rFonts w:ascii="Arial" w:hAnsi="Arial" w:cs="Arial"/>
                <w:b/>
                <w:sz w:val="24"/>
                <w:szCs w:val="24"/>
              </w:rPr>
              <w:t>Cargo</w:t>
            </w:r>
          </w:p>
        </w:tc>
        <w:tc>
          <w:tcPr>
            <w:tcW w:w="1559" w:type="dxa"/>
          </w:tcPr>
          <w:p w:rsidRPr="0095196A" w:rsidR="00133219" w:rsidP="002A5C93" w:rsidRDefault="00133219" w14:paraId="2D563547" w14:textId="77777777">
            <w:pPr>
              <w:jc w:val="both"/>
              <w:rPr>
                <w:rFonts w:ascii="Arial" w:hAnsi="Arial" w:cs="Arial"/>
                <w:b/>
                <w:sz w:val="24"/>
                <w:szCs w:val="24"/>
              </w:rPr>
            </w:pPr>
            <w:r w:rsidRPr="0095196A">
              <w:rPr>
                <w:rFonts w:ascii="Arial" w:hAnsi="Arial" w:cs="Arial"/>
                <w:b/>
                <w:sz w:val="24"/>
                <w:szCs w:val="24"/>
              </w:rPr>
              <w:t>Dependencia</w:t>
            </w:r>
          </w:p>
        </w:tc>
        <w:tc>
          <w:tcPr>
            <w:tcW w:w="747" w:type="dxa"/>
          </w:tcPr>
          <w:p w:rsidRPr="0095196A" w:rsidR="00133219" w:rsidP="002A5C93" w:rsidRDefault="00133219" w14:paraId="5F469EA3" w14:textId="77777777">
            <w:pPr>
              <w:jc w:val="both"/>
              <w:rPr>
                <w:rFonts w:ascii="Arial" w:hAnsi="Arial" w:cs="Arial"/>
                <w:b/>
                <w:sz w:val="24"/>
                <w:szCs w:val="24"/>
              </w:rPr>
            </w:pPr>
            <w:r w:rsidRPr="0095196A">
              <w:rPr>
                <w:rFonts w:ascii="Arial" w:hAnsi="Arial" w:cs="Arial"/>
                <w:b/>
                <w:sz w:val="24"/>
                <w:szCs w:val="24"/>
              </w:rPr>
              <w:t>Fecha</w:t>
            </w:r>
          </w:p>
        </w:tc>
        <w:tc>
          <w:tcPr>
            <w:tcW w:w="1946" w:type="dxa"/>
          </w:tcPr>
          <w:p w:rsidRPr="0095196A" w:rsidR="00133219" w:rsidP="002A5C93" w:rsidRDefault="00133219" w14:paraId="3340B5BF" w14:textId="77777777">
            <w:pPr>
              <w:jc w:val="both"/>
              <w:rPr>
                <w:rFonts w:ascii="Arial" w:hAnsi="Arial" w:cs="Arial"/>
                <w:b/>
                <w:sz w:val="24"/>
                <w:szCs w:val="24"/>
              </w:rPr>
            </w:pPr>
            <w:r w:rsidRPr="0095196A">
              <w:rPr>
                <w:rFonts w:ascii="Arial" w:hAnsi="Arial" w:cs="Arial"/>
                <w:b/>
                <w:sz w:val="24"/>
                <w:szCs w:val="24"/>
              </w:rPr>
              <w:t>Razón del Cambio</w:t>
            </w:r>
          </w:p>
        </w:tc>
      </w:tr>
      <w:tr w:rsidRPr="0095196A" w:rsidR="00133219" w:rsidTr="002A5C93" w14:paraId="7E3E5E8E" w14:textId="77777777">
        <w:tc>
          <w:tcPr>
            <w:tcW w:w="1242" w:type="dxa"/>
          </w:tcPr>
          <w:p w:rsidRPr="0095196A" w:rsidR="00133219" w:rsidP="002A5C93" w:rsidRDefault="00133219" w14:paraId="2EB9BE2F" w14:textId="73A042C3">
            <w:pPr>
              <w:jc w:val="both"/>
              <w:rPr>
                <w:rFonts w:ascii="Arial" w:hAnsi="Arial" w:cs="Arial"/>
                <w:b/>
                <w:sz w:val="24"/>
                <w:szCs w:val="24"/>
              </w:rPr>
            </w:pPr>
            <w:proofErr w:type="spellStart"/>
            <w:r w:rsidRPr="0095196A">
              <w:rPr>
                <w:rFonts w:ascii="Arial" w:hAnsi="Arial" w:cs="Arial"/>
                <w:b/>
                <w:sz w:val="24"/>
                <w:szCs w:val="24"/>
              </w:rPr>
              <w:t>utor</w:t>
            </w:r>
            <w:proofErr w:type="spellEnd"/>
            <w:r w:rsidRPr="0095196A">
              <w:rPr>
                <w:rFonts w:ascii="Arial" w:hAnsi="Arial" w:cs="Arial"/>
                <w:b/>
                <w:sz w:val="24"/>
                <w:szCs w:val="24"/>
              </w:rPr>
              <w:t xml:space="preserve"> (es)</w:t>
            </w:r>
          </w:p>
        </w:tc>
        <w:tc>
          <w:tcPr>
            <w:tcW w:w="2694" w:type="dxa"/>
          </w:tcPr>
          <w:p w:rsidRPr="0095196A" w:rsidR="00133219" w:rsidP="002A5C93" w:rsidRDefault="00133219" w14:paraId="26C1E465" w14:textId="77777777">
            <w:pPr>
              <w:jc w:val="both"/>
              <w:rPr>
                <w:rFonts w:ascii="Arial" w:hAnsi="Arial" w:cs="Arial"/>
                <w:b/>
                <w:sz w:val="24"/>
                <w:szCs w:val="24"/>
              </w:rPr>
            </w:pPr>
          </w:p>
        </w:tc>
        <w:tc>
          <w:tcPr>
            <w:tcW w:w="1559" w:type="dxa"/>
          </w:tcPr>
          <w:p w:rsidRPr="0095196A" w:rsidR="00133219" w:rsidP="002A5C93" w:rsidRDefault="00133219" w14:paraId="7763CFEE" w14:textId="77777777">
            <w:pPr>
              <w:jc w:val="both"/>
              <w:rPr>
                <w:rFonts w:ascii="Arial" w:hAnsi="Arial" w:cs="Arial"/>
                <w:b/>
                <w:sz w:val="24"/>
                <w:szCs w:val="24"/>
              </w:rPr>
            </w:pPr>
          </w:p>
        </w:tc>
        <w:tc>
          <w:tcPr>
            <w:tcW w:w="1559" w:type="dxa"/>
          </w:tcPr>
          <w:p w:rsidRPr="0095196A" w:rsidR="00133219" w:rsidP="002A5C93" w:rsidRDefault="00133219" w14:paraId="4B2CC41D" w14:textId="77777777">
            <w:pPr>
              <w:jc w:val="both"/>
              <w:rPr>
                <w:rFonts w:ascii="Arial" w:hAnsi="Arial" w:cs="Arial"/>
                <w:b/>
                <w:sz w:val="24"/>
                <w:szCs w:val="24"/>
              </w:rPr>
            </w:pPr>
          </w:p>
        </w:tc>
        <w:tc>
          <w:tcPr>
            <w:tcW w:w="747" w:type="dxa"/>
          </w:tcPr>
          <w:p w:rsidRPr="0095196A" w:rsidR="00133219" w:rsidP="002A5C93" w:rsidRDefault="00133219" w14:paraId="0F6C60AF" w14:textId="77777777">
            <w:pPr>
              <w:jc w:val="both"/>
              <w:rPr>
                <w:rFonts w:ascii="Arial" w:hAnsi="Arial" w:cs="Arial"/>
                <w:b/>
                <w:sz w:val="24"/>
                <w:szCs w:val="24"/>
              </w:rPr>
            </w:pPr>
          </w:p>
        </w:tc>
        <w:tc>
          <w:tcPr>
            <w:tcW w:w="1946" w:type="dxa"/>
          </w:tcPr>
          <w:p w:rsidRPr="0095196A" w:rsidR="00133219" w:rsidP="002A5C93" w:rsidRDefault="00133219" w14:paraId="4BC5CC60" w14:textId="77777777">
            <w:pPr>
              <w:jc w:val="both"/>
              <w:rPr>
                <w:rFonts w:ascii="Arial" w:hAnsi="Arial" w:cs="Arial"/>
                <w:b/>
                <w:sz w:val="24"/>
                <w:szCs w:val="24"/>
              </w:rPr>
            </w:pPr>
          </w:p>
        </w:tc>
      </w:tr>
    </w:tbl>
    <w:p w:rsidRPr="0095196A" w:rsidR="00133219" w:rsidP="00133219" w:rsidRDefault="00133219" w14:paraId="39BE6C11" w14:textId="77777777">
      <w:pPr>
        <w:spacing w:after="0"/>
        <w:rPr>
          <w:rFonts w:ascii="Arial" w:hAnsi="Arial" w:cs="Arial"/>
          <w:sz w:val="24"/>
          <w:szCs w:val="24"/>
        </w:rPr>
      </w:pPr>
    </w:p>
    <w:p w:rsidRPr="0095196A" w:rsidR="00514F7B" w:rsidRDefault="00514F7B" w14:paraId="3E116B93" w14:textId="77777777"/>
    <w:sectPr w:rsidRPr="0095196A" w:rsidR="00514F7B">
      <w:headerReference w:type="default" r:id="rId8"/>
      <w:footerReference w:type="default" r:id="rId9"/>
      <w:headerReference w:type="first" r:id="rId10"/>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6BA7" w:rsidRDefault="001D6BA7" w14:paraId="6A261F07" w14:textId="77777777">
      <w:pPr>
        <w:spacing w:after="0" w:line="240" w:lineRule="auto"/>
      </w:pPr>
      <w:r>
        <w:separator/>
      </w:r>
    </w:p>
  </w:endnote>
  <w:endnote w:type="continuationSeparator" w:id="0">
    <w:p w:rsidR="001D6BA7" w:rsidRDefault="001D6BA7" w14:paraId="219B328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E85AFD" w:rsidRDefault="00000000" w14:paraId="5B07FBBE" w14:textId="77777777">
    <w:pPr>
      <w:pStyle w:val="Piedepgina"/>
      <w:jc w:val="right"/>
      <w:rPr>
        <w:color w:val="595959" w:themeColor="text1" w:themeTint="A6"/>
        <w:sz w:val="18"/>
      </w:rPr>
    </w:pPr>
    <w:r>
      <w:rPr>
        <w:rFonts w:cs="Arial" w:asciiTheme="majorHAnsi" w:hAnsiTheme="majorHAnsi"/>
        <w:b/>
        <w:noProof/>
        <w:lang w:eastAsia="es-CO"/>
      </w:rPr>
      <mc:AlternateContent>
        <mc:Choice Requires="wps">
          <w:drawing>
            <wp:anchor distT="0" distB="0" distL="114300" distR="114300" simplePos="0" relativeHeight="251659264" behindDoc="0" locked="0" layoutInCell="1" allowOverlap="1" wp14:anchorId="565C503A" wp14:editId="111A2897">
              <wp:simplePos x="0" y="0"/>
              <wp:positionH relativeFrom="column">
                <wp:posOffset>5276850</wp:posOffset>
              </wp:positionH>
              <wp:positionV relativeFrom="paragraph">
                <wp:posOffset>130810</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Pr="00B53D0D" w:rsidR="00E85AFD" w:rsidRDefault="00000000" w14:paraId="59449307" w14:textId="77777777">
                          <w:r w:rsidRPr="00B53D0D">
                            <w:rPr>
                              <w:sz w:val="18"/>
                            </w:rPr>
                            <w:t>GFPI-F-</w:t>
                          </w:r>
                          <w:r>
                            <w:rPr>
                              <w:sz w:val="18"/>
                            </w:rPr>
                            <w:t>135</w:t>
                          </w:r>
                          <w:r w:rsidRPr="00B53D0D">
                            <w:rPr>
                              <w:sz w:val="18"/>
                            </w:rPr>
                            <w:t xml:space="preserve"> V0</w:t>
                          </w: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AEADEEF">
            <v:shapetype id="_x0000_t202" coordsize="21600,21600" o:spt="202" path="m,l,21600r21600,l21600,xe" w14:anchorId="565C503A">
              <v:stroke joinstyle="miter"/>
              <v:path gradientshapeok="t" o:connecttype="rect"/>
            </v:shapetype>
            <v:shape id="Cuadro de texto 10" style="position:absolute;left:0;text-align:left;margin-left:415.5pt;margin-top:10.3pt;width:98.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">
              <v:textbox>
                <w:txbxContent>
                  <w:p w:rsidRPr="00B53D0D" w:rsidR="00E85AFD" w:rsidRDefault="00000000" w14:paraId="798268AC" w14:textId="77777777">
                    <w:r w:rsidRPr="00B53D0D">
                      <w:rPr>
                        <w:sz w:val="18"/>
                      </w:rPr>
                      <w:t>GFPI-F-</w:t>
                    </w:r>
                    <w:r>
                      <w:rPr>
                        <w:sz w:val="18"/>
                      </w:rPr>
                      <w:t>135</w:t>
                    </w:r>
                    <w:r w:rsidRPr="00B53D0D">
                      <w:rPr>
                        <w:sz w:val="18"/>
                      </w:rPr>
                      <w:t xml:space="preserve"> V0</w:t>
                    </w:r>
                    <w:r>
                      <w:rPr>
                        <w:sz w:val="18"/>
                      </w:rPr>
                      <w:t>1</w:t>
                    </w:r>
                  </w:p>
                </w:txbxContent>
              </v:textbox>
            </v:shape>
          </w:pict>
        </mc:Fallback>
      </mc:AlternateContent>
    </w:r>
  </w:p>
  <w:p w:rsidR="00E85AFD" w:rsidRDefault="00000000" w14:paraId="5C519B30" w14:textId="77777777">
    <w:pPr>
      <w:pStyle w:val="Piedepgina"/>
    </w:pPr>
  </w:p>
  <w:p w:rsidR="00E85AFD" w:rsidRDefault="00000000" w14:paraId="41BB613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6BA7" w:rsidRDefault="001D6BA7" w14:paraId="3AB7BE58" w14:textId="77777777">
      <w:pPr>
        <w:spacing w:after="0" w:line="240" w:lineRule="auto"/>
      </w:pPr>
      <w:r>
        <w:separator/>
      </w:r>
    </w:p>
  </w:footnote>
  <w:footnote w:type="continuationSeparator" w:id="0">
    <w:p w:rsidR="001D6BA7" w:rsidRDefault="001D6BA7" w14:paraId="5613B7C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E85AFD" w:rsidRDefault="00000000" w14:paraId="664DFBE1" w14:textId="77777777">
    <w:pPr>
      <w:pStyle w:val="Encabezado"/>
    </w:pPr>
    <w:r>
      <w:rPr>
        <w:noProof/>
        <w:lang w:val="en-US"/>
      </w:rPr>
      <w:drawing>
        <wp:anchor distT="0" distB="0" distL="114300" distR="114300" simplePos="0" relativeHeight="251660288" behindDoc="0" locked="0" layoutInCell="1" allowOverlap="1" wp14:anchorId="7E82FB08" wp14:editId="01E5578C">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es-ES" w:eastAsia="es-ES"/>
      </w:rPr>
      <w:t xml:space="preserve"> </w:t>
    </w:r>
    <w:r>
      <w:rPr>
        <w:noProof/>
        <w:lang w:eastAsia="es-CO"/>
      </w:rPr>
      <w:t xml:space="preserve">                                                                                                                      </w:t>
    </w:r>
  </w:p>
  <w:p w:rsidR="00E85AFD" w:rsidRDefault="00000000" w14:paraId="58C4DD20" w14:textId="77777777">
    <w:pPr>
      <w:pStyle w:val="Encabezado"/>
    </w:pPr>
  </w:p>
  <w:p w:rsidR="00E85AFD" w:rsidRDefault="00000000" w14:paraId="1363EE2B" w14:textId="77777777">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000000" w14:paraId="11225174" w14:textId="77777777">
    <w:pPr>
      <w:pStyle w:val="Encabezado"/>
      <w:rPr>
        <w:noProof/>
        <w:lang w:val="es-ES" w:eastAsia="es-ES"/>
      </w:rPr>
    </w:pPr>
  </w:p>
  <w:p w:rsidR="00E85AFD" w:rsidRDefault="00000000" w14:paraId="6C9B99D7"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 w15:restartNumberingAfterBreak="0">
    <w:nsid w:val="641A1638"/>
    <w:multiLevelType w:val="hybridMultilevel"/>
    <w:tmpl w:val="3DB47DC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num w:numId="1" w16cid:durableId="1290161158">
    <w:abstractNumId w:val="0"/>
  </w:num>
  <w:num w:numId="2" w16cid:durableId="1227570782">
    <w:abstractNumId w:val="2"/>
  </w:num>
  <w:num w:numId="3" w16cid:durableId="171862615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219"/>
    <w:rsid w:val="00097F5B"/>
    <w:rsid w:val="000C53C3"/>
    <w:rsid w:val="00106C24"/>
    <w:rsid w:val="00133219"/>
    <w:rsid w:val="001635A1"/>
    <w:rsid w:val="00186993"/>
    <w:rsid w:val="001B4068"/>
    <w:rsid w:val="001D6BA7"/>
    <w:rsid w:val="00234C64"/>
    <w:rsid w:val="002E0668"/>
    <w:rsid w:val="00335CFD"/>
    <w:rsid w:val="004A5BE2"/>
    <w:rsid w:val="004B6090"/>
    <w:rsid w:val="004E1E01"/>
    <w:rsid w:val="00514F7B"/>
    <w:rsid w:val="0055156E"/>
    <w:rsid w:val="00552B97"/>
    <w:rsid w:val="00552BF5"/>
    <w:rsid w:val="00573332"/>
    <w:rsid w:val="005B2B23"/>
    <w:rsid w:val="006632DA"/>
    <w:rsid w:val="00667AF1"/>
    <w:rsid w:val="006A4B1A"/>
    <w:rsid w:val="006D6E3B"/>
    <w:rsid w:val="007A47BA"/>
    <w:rsid w:val="007A6B58"/>
    <w:rsid w:val="007B0E53"/>
    <w:rsid w:val="00840D50"/>
    <w:rsid w:val="0093684C"/>
    <w:rsid w:val="0095196A"/>
    <w:rsid w:val="00956F25"/>
    <w:rsid w:val="00977AA1"/>
    <w:rsid w:val="00A07F25"/>
    <w:rsid w:val="00B20DD0"/>
    <w:rsid w:val="00B46FB3"/>
    <w:rsid w:val="00B7426E"/>
    <w:rsid w:val="00BD0145"/>
    <w:rsid w:val="00C53EAE"/>
    <w:rsid w:val="00D57A69"/>
    <w:rsid w:val="00D74CC4"/>
    <w:rsid w:val="00D94202"/>
    <w:rsid w:val="00FB7959"/>
    <w:rsid w:val="20851F7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79BE"/>
  <w15:chartTrackingRefBased/>
  <w15:docId w15:val="{AFC21425-A2E0-482E-A311-DA55768166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3219"/>
    <w:pPr>
      <w:spacing w:after="200" w:line="276" w:lineRule="auto"/>
    </w:pPr>
    <w:rPr>
      <w:rFonts w:ascii="Calibri" w:hAnsi="Calibri" w:eastAsia="Calibri" w:cs="Times New Roman"/>
      <w:lang w:val="es-419"/>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nhideWhenUsed/>
    <w:rsid w:val="00133219"/>
    <w:pPr>
      <w:tabs>
        <w:tab w:val="center" w:pos="4419"/>
        <w:tab w:val="right" w:pos="8838"/>
      </w:tabs>
      <w:spacing w:after="0" w:line="240" w:lineRule="auto"/>
    </w:pPr>
  </w:style>
  <w:style w:type="character" w:styleId="EncabezadoCar" w:customStyle="1">
    <w:name w:val="Encabezado Car"/>
    <w:basedOn w:val="Fuentedeprrafopredeter"/>
    <w:link w:val="Encabezado"/>
    <w:rsid w:val="00133219"/>
    <w:rPr>
      <w:rFonts w:ascii="Calibri" w:hAnsi="Calibri" w:eastAsia="Calibri" w:cs="Times New Roman"/>
      <w:lang w:val="es-419"/>
    </w:rPr>
  </w:style>
  <w:style w:type="paragraph" w:styleId="Piedepgina">
    <w:name w:val="footer"/>
    <w:basedOn w:val="Normal"/>
    <w:link w:val="PiedepginaCar"/>
    <w:uiPriority w:val="99"/>
    <w:unhideWhenUsed/>
    <w:rsid w:val="00133219"/>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133219"/>
    <w:rPr>
      <w:rFonts w:ascii="Calibri" w:hAnsi="Calibri" w:eastAsia="Calibri" w:cs="Times New Roman"/>
      <w:lang w:val="es-419"/>
    </w:rPr>
  </w:style>
  <w:style w:type="paragraph" w:styleId="Prrafodelista">
    <w:name w:val="List Paragraph"/>
    <w:basedOn w:val="Normal"/>
    <w:link w:val="PrrafodelistaCar"/>
    <w:uiPriority w:val="34"/>
    <w:qFormat/>
    <w:rsid w:val="00133219"/>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sid w:val="00133219"/>
    <w:rPr>
      <w:lang w:val="es-419"/>
    </w:rPr>
  </w:style>
  <w:style w:type="table" w:styleId="Tablaconcuadrcula">
    <w:name w:val="Table Grid"/>
    <w:basedOn w:val="Tablanormal"/>
    <w:uiPriority w:val="59"/>
    <w:rsid w:val="00133219"/>
    <w:pPr>
      <w:spacing w:after="0" w:line="240" w:lineRule="auto"/>
    </w:pPr>
    <w:rPr>
      <w:rFonts w:ascii="Calibri" w:hAnsi="Calibri" w:eastAsia="Calibri" w:cs="Times New Roman"/>
      <w:sz w:val="20"/>
      <w:szCs w:val="20"/>
      <w:lang w:val="es-CO" w:eastAsia="es-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nespaciado">
    <w:name w:val="No Spacing"/>
    <w:link w:val="SinespaciadoCar"/>
    <w:uiPriority w:val="1"/>
    <w:qFormat/>
    <w:rsid w:val="00133219"/>
    <w:pPr>
      <w:spacing w:after="0" w:line="240" w:lineRule="auto"/>
    </w:pPr>
    <w:rPr>
      <w:rFonts w:eastAsiaTheme="minorEastAsia"/>
      <w:lang w:val="es-CO" w:eastAsia="es-CO"/>
    </w:rPr>
  </w:style>
  <w:style w:type="character" w:styleId="SinespaciadoCar" w:customStyle="1">
    <w:name w:val="Sin espaciado Car"/>
    <w:basedOn w:val="Fuentedeprrafopredeter"/>
    <w:link w:val="Sinespaciado"/>
    <w:uiPriority w:val="1"/>
    <w:rsid w:val="00133219"/>
    <w:rPr>
      <w:rFonts w:eastAsiaTheme="minorEastAsia"/>
      <w:lang w:val="es-CO" w:eastAsia="es-CO"/>
    </w:rPr>
  </w:style>
  <w:style w:type="character" w:styleId="Textoennegrita">
    <w:name w:val="Strong"/>
    <w:basedOn w:val="Fuentedeprrafopredeter"/>
    <w:uiPriority w:val="22"/>
    <w:qFormat/>
    <w:rsid w:val="00FB79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hyperlink" Target="https://prueba.cpnaa.gov.co/wp-content/uploads/2020/06/GuiaEstandaresDigital.pdf"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EB993E8A9B764A8C8D4E953DCEB3DF" ma:contentTypeVersion="12" ma:contentTypeDescription="Create a new document." ma:contentTypeScope="" ma:versionID="00cda3f3c4215f0414da7e8c725dd269">
  <xsd:schema xmlns:xsd="http://www.w3.org/2001/XMLSchema" xmlns:xs="http://www.w3.org/2001/XMLSchema" xmlns:p="http://schemas.microsoft.com/office/2006/metadata/properties" xmlns:ns2="bd4cd5e6-1829-426e-8d97-6f06841763c8" xmlns:ns3="e4dde365-b794-42e0-9a89-28df4d35691a" targetNamespace="http://schemas.microsoft.com/office/2006/metadata/properties" ma:root="true" ma:fieldsID="bf17a9b83f14dd4f5793f8ccd9072894" ns2:_="" ns3:_="">
    <xsd:import namespace="bd4cd5e6-1829-426e-8d97-6f06841763c8"/>
    <xsd:import namespace="e4dde365-b794-42e0-9a89-28df4d3569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cd5e6-1829-426e-8d97-6f06841763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dde365-b794-42e0-9a89-28df4d3569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9861a00-8cd3-4a81-937b-0b936415529d}" ma:internalName="TaxCatchAll" ma:showField="CatchAllData" ma:web="e4dde365-b794-42e0-9a89-28df4d356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4cd5e6-1829-426e-8d97-6f06841763c8">
      <Terms xmlns="http://schemas.microsoft.com/office/infopath/2007/PartnerControls"/>
    </lcf76f155ced4ddcb4097134ff3c332f>
    <TaxCatchAll xmlns="e4dde365-b794-42e0-9a89-28df4d35691a" xsi:nil="true"/>
  </documentManagement>
</p:properties>
</file>

<file path=customXml/itemProps1.xml><?xml version="1.0" encoding="utf-8"?>
<ds:datastoreItem xmlns:ds="http://schemas.openxmlformats.org/officeDocument/2006/customXml" ds:itemID="{62184FB2-E13A-4A30-B939-09B1546C8094}"/>
</file>

<file path=customXml/itemProps2.xml><?xml version="1.0" encoding="utf-8"?>
<ds:datastoreItem xmlns:ds="http://schemas.openxmlformats.org/officeDocument/2006/customXml" ds:itemID="{54ABBDB7-36FE-4327-88B7-93E379B39E52}"/>
</file>

<file path=customXml/itemProps3.xml><?xml version="1.0" encoding="utf-8"?>
<ds:datastoreItem xmlns:ds="http://schemas.openxmlformats.org/officeDocument/2006/customXml" ds:itemID="{98E35A6F-B6F4-4FC5-8815-FAE4F29A5DD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Fernando Bucheli Caicedo</dc:creator>
  <cp:keywords/>
  <dc:description/>
  <cp:lastModifiedBy>Mario Fernando Bucheli Caicedo</cp:lastModifiedBy>
  <cp:revision>5</cp:revision>
  <dcterms:created xsi:type="dcterms:W3CDTF">2022-11-30T21:18:00Z</dcterms:created>
  <dcterms:modified xsi:type="dcterms:W3CDTF">2022-12-01T01:26:36Z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2022-10-04T01:19:33Z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af47f3ec-1832-4765-8256-00e2112f4698</vt:lpwstr>
  </property>
  <property fmtid="{D5CDD505-2E9C-101B-9397-08002B2CF9AE}" pid="8" name="MSIP_Label_1299739c-ad3d-4908-806e-4d91151a6e13_ContentBits">
    <vt:lpwstr>0</vt:lpwstr>
  </property>
  <property fmtid="{D5CDD505-2E9C-101B-9397-08002B2CF9AE}" pid="9" name="ContentTypeId">
    <vt:lpwstr>0x0101009DEB993E8A9B764A8C8D4E953DCEB3DF</vt:lpwstr>
  </property>
  <property fmtid="{D5CDD505-2E9C-101B-9397-08002B2CF9AE}" pid="10" name="MediaServiceImageTags">
    <vt:lpwstr/>
  </property>
</Properties>
</file>